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9F3" w:rsidRPr="00D469F3" w:rsidRDefault="00D469F3" w:rsidP="00D469F3">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69F3">
        <w:rPr>
          <w:rFonts w:ascii="Times New Roman" w:eastAsia="Times New Roman" w:hAnsi="Times New Roman" w:cs="Times New Roman"/>
          <w:b/>
          <w:bCs/>
          <w:sz w:val="36"/>
          <w:szCs w:val="36"/>
          <w:rtl/>
        </w:rPr>
        <w:t>أسباب التغيرات المناخية</w:t>
      </w:r>
    </w:p>
    <w:p w:rsidR="00D469F3" w:rsidRPr="00D469F3" w:rsidRDefault="00D469F3" w:rsidP="00D469F3">
      <w:p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sz w:val="24"/>
          <w:szCs w:val="24"/>
          <w:rtl/>
        </w:rPr>
        <w:t>هناك الكثير من الأسباب الكامنة وراء التغيرات المناخية، وتنقسم هذه الأسباب إلى أسباب بشرية وأسباب طبيعية، ولكنّ الأسباب البشرية هي الأكثر حضورًا وتأثيرًا، وفيما يأتي سوف نقوم بالتفصيل في هذه الأسباب كاملة</w:t>
      </w:r>
      <w:r w:rsidRPr="00D469F3">
        <w:rPr>
          <w:rFonts w:ascii="Times New Roman" w:eastAsia="Times New Roman" w:hAnsi="Times New Roman" w:cs="Times New Roman"/>
          <w:sz w:val="24"/>
          <w:szCs w:val="24"/>
        </w:rPr>
        <w:t>: </w:t>
      </w:r>
    </w:p>
    <w:p w:rsidR="00D469F3" w:rsidRPr="00D469F3" w:rsidRDefault="00D469F3" w:rsidP="00D469F3">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469F3">
        <w:rPr>
          <w:rFonts w:ascii="Times New Roman" w:eastAsia="Times New Roman" w:hAnsi="Times New Roman" w:cs="Times New Roman"/>
          <w:b/>
          <w:bCs/>
          <w:sz w:val="27"/>
          <w:szCs w:val="27"/>
          <w:rtl/>
        </w:rPr>
        <w:t>الأسباب البشرية للتغيرات المناخية</w:t>
      </w:r>
    </w:p>
    <w:p w:rsidR="00D469F3" w:rsidRPr="00D469F3" w:rsidRDefault="00D469F3" w:rsidP="00D469F3">
      <w:p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sz w:val="24"/>
          <w:szCs w:val="24"/>
          <w:rtl/>
        </w:rPr>
        <w:t>هناك الكثير من الأسباب البشرية لظاهرة التغير المناخي في كوكب الأرض، وفي النقاط الآتية سوف نقوم بتعداد هذه الأسباب وشرحها</w:t>
      </w:r>
      <w:r w:rsidRPr="00D469F3">
        <w:rPr>
          <w:rFonts w:ascii="Times New Roman" w:eastAsia="Times New Roman" w:hAnsi="Times New Roman" w:cs="Times New Roman"/>
          <w:sz w:val="24"/>
          <w:szCs w:val="24"/>
        </w:rPr>
        <w:t>:</w:t>
      </w:r>
    </w:p>
    <w:p w:rsidR="00D469F3" w:rsidRPr="00D469F3" w:rsidRDefault="00D469F3" w:rsidP="00D469F3">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b/>
          <w:bCs/>
          <w:sz w:val="24"/>
          <w:szCs w:val="24"/>
          <w:rtl/>
        </w:rPr>
        <w:t>حرق الوقود الأحفوري</w:t>
      </w:r>
      <w:r w:rsidRPr="00D469F3">
        <w:rPr>
          <w:rFonts w:ascii="Times New Roman" w:eastAsia="Times New Roman" w:hAnsi="Times New Roman" w:cs="Times New Roman"/>
          <w:b/>
          <w:bCs/>
          <w:sz w:val="24"/>
          <w:szCs w:val="24"/>
        </w:rPr>
        <w:t>:</w:t>
      </w:r>
      <w:r w:rsidRPr="00D469F3">
        <w:rPr>
          <w:rFonts w:ascii="Times New Roman" w:eastAsia="Times New Roman" w:hAnsi="Times New Roman" w:cs="Times New Roman"/>
          <w:sz w:val="24"/>
          <w:szCs w:val="24"/>
        </w:rPr>
        <w:t xml:space="preserve"> </w:t>
      </w:r>
      <w:r w:rsidRPr="00D469F3">
        <w:rPr>
          <w:rFonts w:ascii="Times New Roman" w:eastAsia="Times New Roman" w:hAnsi="Times New Roman" w:cs="Times New Roman"/>
          <w:sz w:val="24"/>
          <w:szCs w:val="24"/>
          <w:rtl/>
        </w:rPr>
        <w:t>إنّ حرق الوقود الأحفوري من قبل البشر يؤدي بشكل مباشر إلى زيادة نسبة غاز ثاني أوكسيد الكربون في الغلاف الجوي، وهو السبب الرئيسي في تغيرات المناخ التي تطرأ على مناخ الأرض وخاصة ظاهرة الاحتباس الحراري وارتفاع حرارة الكوكب، وجدير بالقول إنّ عمليات حرق الوقود الأحفوري تتم بشكل كبير من خلال إنتاج الطاقة ومن خلال وسائل النقل حول العالم</w:t>
      </w:r>
      <w:r w:rsidRPr="00D469F3">
        <w:rPr>
          <w:rFonts w:ascii="Times New Roman" w:eastAsia="Times New Roman" w:hAnsi="Times New Roman" w:cs="Times New Roman"/>
          <w:sz w:val="24"/>
          <w:szCs w:val="24"/>
        </w:rPr>
        <w:t>.</w:t>
      </w:r>
    </w:p>
    <w:p w:rsidR="00D469F3" w:rsidRPr="00D469F3" w:rsidRDefault="00D469F3" w:rsidP="00D469F3">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b/>
          <w:bCs/>
          <w:sz w:val="24"/>
          <w:szCs w:val="24"/>
          <w:rtl/>
        </w:rPr>
        <w:t>قطع الأشجار وحرق الغابات</w:t>
      </w:r>
      <w:r w:rsidRPr="00D469F3">
        <w:rPr>
          <w:rFonts w:ascii="Times New Roman" w:eastAsia="Times New Roman" w:hAnsi="Times New Roman" w:cs="Times New Roman"/>
          <w:b/>
          <w:bCs/>
          <w:sz w:val="24"/>
          <w:szCs w:val="24"/>
        </w:rPr>
        <w:t>:</w:t>
      </w:r>
      <w:r w:rsidRPr="00D469F3">
        <w:rPr>
          <w:rFonts w:ascii="Times New Roman" w:eastAsia="Times New Roman" w:hAnsi="Times New Roman" w:cs="Times New Roman"/>
          <w:sz w:val="24"/>
          <w:szCs w:val="24"/>
        </w:rPr>
        <w:t xml:space="preserve"> </w:t>
      </w:r>
      <w:r w:rsidRPr="00D469F3">
        <w:rPr>
          <w:rFonts w:ascii="Times New Roman" w:eastAsia="Times New Roman" w:hAnsi="Times New Roman" w:cs="Times New Roman"/>
          <w:sz w:val="24"/>
          <w:szCs w:val="24"/>
          <w:rtl/>
        </w:rPr>
        <w:t>إنّ قطع الأشجار وحرق الغابات هو من أخطر الأشياء على البيئة، وذلك لأنّ الغابات تحافظ بشكل رئيسي على التوازن البيئي في الكوكب، وحرقها يؤدي بشكل مباشر إلى خلل في التوازن البيئي، لذا يجب على الإنسان أن يزرع الأشجار في مساحات كبيرة بدلًا من قطعها أو حرقها</w:t>
      </w:r>
      <w:r w:rsidRPr="00D469F3">
        <w:rPr>
          <w:rFonts w:ascii="Times New Roman" w:eastAsia="Times New Roman" w:hAnsi="Times New Roman" w:cs="Times New Roman"/>
          <w:sz w:val="24"/>
          <w:szCs w:val="24"/>
        </w:rPr>
        <w:t>.</w:t>
      </w:r>
    </w:p>
    <w:p w:rsidR="00D469F3" w:rsidRPr="00D469F3" w:rsidRDefault="00D469F3" w:rsidP="00D469F3">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b/>
          <w:bCs/>
          <w:sz w:val="24"/>
          <w:szCs w:val="24"/>
          <w:rtl/>
        </w:rPr>
        <w:t>الصناعات الكيمياوية</w:t>
      </w:r>
      <w:r w:rsidRPr="00D469F3">
        <w:rPr>
          <w:rFonts w:ascii="Times New Roman" w:eastAsia="Times New Roman" w:hAnsi="Times New Roman" w:cs="Times New Roman"/>
          <w:b/>
          <w:bCs/>
          <w:sz w:val="24"/>
          <w:szCs w:val="24"/>
        </w:rPr>
        <w:t>:</w:t>
      </w:r>
      <w:r w:rsidRPr="00D469F3">
        <w:rPr>
          <w:rFonts w:ascii="Times New Roman" w:eastAsia="Times New Roman" w:hAnsi="Times New Roman" w:cs="Times New Roman"/>
          <w:sz w:val="24"/>
          <w:szCs w:val="24"/>
        </w:rPr>
        <w:t xml:space="preserve"> </w:t>
      </w:r>
      <w:r w:rsidRPr="00D469F3">
        <w:rPr>
          <w:rFonts w:ascii="Times New Roman" w:eastAsia="Times New Roman" w:hAnsi="Times New Roman" w:cs="Times New Roman"/>
          <w:sz w:val="24"/>
          <w:szCs w:val="24"/>
          <w:rtl/>
        </w:rPr>
        <w:t>إنّ الصناعات الكيمياوية هي من أهم أسباب ظاهرة التغير المناخي في العالم والتي تسمى أسبابًا بشرية، حيث يسرف البشر في الصناعات الكيميائية التي تتطلب حرق كمية كبيرة من الغازات والوقود وهي جميعها تؤدي إلى انبعاث الغازات السامة في الغلاف الجوي</w:t>
      </w:r>
      <w:r w:rsidRPr="00D469F3">
        <w:rPr>
          <w:rFonts w:ascii="Times New Roman" w:eastAsia="Times New Roman" w:hAnsi="Times New Roman" w:cs="Times New Roman"/>
          <w:sz w:val="24"/>
          <w:szCs w:val="24"/>
        </w:rPr>
        <w:t>.</w:t>
      </w:r>
    </w:p>
    <w:p w:rsidR="00D469F3" w:rsidRPr="00D469F3" w:rsidRDefault="00D469F3" w:rsidP="00D469F3">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b/>
          <w:bCs/>
          <w:sz w:val="24"/>
          <w:szCs w:val="24"/>
          <w:rtl/>
        </w:rPr>
        <w:t>صناعة الإسمنت</w:t>
      </w:r>
      <w:r w:rsidRPr="00D469F3">
        <w:rPr>
          <w:rFonts w:ascii="Times New Roman" w:eastAsia="Times New Roman" w:hAnsi="Times New Roman" w:cs="Times New Roman"/>
          <w:b/>
          <w:bCs/>
          <w:sz w:val="24"/>
          <w:szCs w:val="24"/>
        </w:rPr>
        <w:t>:</w:t>
      </w:r>
      <w:r w:rsidRPr="00D469F3">
        <w:rPr>
          <w:rFonts w:ascii="Times New Roman" w:eastAsia="Times New Roman" w:hAnsi="Times New Roman" w:cs="Times New Roman"/>
          <w:sz w:val="24"/>
          <w:szCs w:val="24"/>
        </w:rPr>
        <w:t xml:space="preserve"> </w:t>
      </w:r>
      <w:r w:rsidRPr="00D469F3">
        <w:rPr>
          <w:rFonts w:ascii="Times New Roman" w:eastAsia="Times New Roman" w:hAnsi="Times New Roman" w:cs="Times New Roman"/>
          <w:sz w:val="24"/>
          <w:szCs w:val="24"/>
          <w:rtl/>
        </w:rPr>
        <w:t>تشكل صناعة الإسمنت سببًا من أهم الأسباب البشرية لظاهرة التغير المناخي في العالم، حيث يُعد إنتاج الإسمنت من أكثر الأشياء التي يصدر عنها غاز ثاني أوكسيد الكربون في الجو، هذا الغاز الذي يُعدُّ أحد أهم أسباب ظاهرة الاحتباس الحراري في العالم اليوم</w:t>
      </w:r>
      <w:r w:rsidRPr="00D469F3">
        <w:rPr>
          <w:rFonts w:ascii="Times New Roman" w:eastAsia="Times New Roman" w:hAnsi="Times New Roman" w:cs="Times New Roman"/>
          <w:sz w:val="24"/>
          <w:szCs w:val="24"/>
        </w:rPr>
        <w:t>.</w:t>
      </w:r>
    </w:p>
    <w:p w:rsidR="00D469F3" w:rsidRPr="00D469F3" w:rsidRDefault="00D469F3" w:rsidP="00D469F3">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469F3">
        <w:rPr>
          <w:rFonts w:ascii="Times New Roman" w:eastAsia="Times New Roman" w:hAnsi="Times New Roman" w:cs="Times New Roman"/>
          <w:b/>
          <w:bCs/>
          <w:sz w:val="27"/>
          <w:szCs w:val="27"/>
          <w:rtl/>
        </w:rPr>
        <w:t>الأسباب الطبيعية للتغيرات المناخية</w:t>
      </w:r>
    </w:p>
    <w:p w:rsidR="00D469F3" w:rsidRPr="00D469F3" w:rsidRDefault="00D469F3" w:rsidP="00D469F3">
      <w:p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sz w:val="24"/>
          <w:szCs w:val="24"/>
          <w:rtl/>
        </w:rPr>
        <w:t>أمّا الأسباب الطبيعية التي تؤدي إلى حدوث التغيرات المناخية فهي موضحة في النقاط الآتية</w:t>
      </w:r>
      <w:r w:rsidRPr="00D469F3">
        <w:rPr>
          <w:rFonts w:ascii="Times New Roman" w:eastAsia="Times New Roman" w:hAnsi="Times New Roman" w:cs="Times New Roman"/>
          <w:sz w:val="24"/>
          <w:szCs w:val="24"/>
        </w:rPr>
        <w:t>:</w:t>
      </w:r>
    </w:p>
    <w:p w:rsidR="00D469F3" w:rsidRPr="00D469F3" w:rsidRDefault="00D469F3" w:rsidP="00D469F3">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b/>
          <w:bCs/>
          <w:sz w:val="24"/>
          <w:szCs w:val="24"/>
          <w:rtl/>
        </w:rPr>
        <w:t>الإشعاع الشمسي</w:t>
      </w:r>
      <w:r w:rsidRPr="00D469F3">
        <w:rPr>
          <w:rFonts w:ascii="Times New Roman" w:eastAsia="Times New Roman" w:hAnsi="Times New Roman" w:cs="Times New Roman"/>
          <w:b/>
          <w:bCs/>
          <w:sz w:val="24"/>
          <w:szCs w:val="24"/>
        </w:rPr>
        <w:t>:</w:t>
      </w:r>
      <w:r w:rsidRPr="00D469F3">
        <w:rPr>
          <w:rFonts w:ascii="Times New Roman" w:eastAsia="Times New Roman" w:hAnsi="Times New Roman" w:cs="Times New Roman"/>
          <w:sz w:val="24"/>
          <w:szCs w:val="24"/>
        </w:rPr>
        <w:t xml:space="preserve"> </w:t>
      </w:r>
      <w:r w:rsidRPr="00D469F3">
        <w:rPr>
          <w:rFonts w:ascii="Times New Roman" w:eastAsia="Times New Roman" w:hAnsi="Times New Roman" w:cs="Times New Roman"/>
          <w:sz w:val="24"/>
          <w:szCs w:val="24"/>
          <w:rtl/>
        </w:rPr>
        <w:t>إنّ التغيرات في نشاط الشمس تؤثر على الإشعاع الشمسي على فترات مختلفة، وهذا ما يؤثر بشكل مباشر على درجة حرارة الأرض، حيث يقول العلماء إنّ مناخ كوكب الأرض يعتمد بشكل رئيسي على التوازن القائم بين الإشعاع الشمسي الواصل إلى الأرض والإشعاع الحراري الخارج من الأرض، واي تغير في هذين الإشعاعين سوف يؤدي إلى تغير في مناخ الأرض</w:t>
      </w:r>
      <w:r w:rsidRPr="00D469F3">
        <w:rPr>
          <w:rFonts w:ascii="Times New Roman" w:eastAsia="Times New Roman" w:hAnsi="Times New Roman" w:cs="Times New Roman"/>
          <w:sz w:val="24"/>
          <w:szCs w:val="24"/>
        </w:rPr>
        <w:t>.</w:t>
      </w:r>
    </w:p>
    <w:p w:rsidR="00D469F3" w:rsidRPr="00D469F3" w:rsidRDefault="00D469F3" w:rsidP="00D469F3">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D469F3">
        <w:rPr>
          <w:rFonts w:ascii="Times New Roman" w:eastAsia="Times New Roman" w:hAnsi="Times New Roman" w:cs="Times New Roman"/>
          <w:b/>
          <w:bCs/>
          <w:sz w:val="24"/>
          <w:szCs w:val="24"/>
          <w:rtl/>
        </w:rPr>
        <w:t>البراكين</w:t>
      </w:r>
      <w:r w:rsidRPr="00D469F3">
        <w:rPr>
          <w:rFonts w:ascii="Times New Roman" w:eastAsia="Times New Roman" w:hAnsi="Times New Roman" w:cs="Times New Roman"/>
          <w:b/>
          <w:bCs/>
          <w:sz w:val="24"/>
          <w:szCs w:val="24"/>
        </w:rPr>
        <w:t>:</w:t>
      </w:r>
      <w:r w:rsidRPr="00D469F3">
        <w:rPr>
          <w:rFonts w:ascii="Times New Roman" w:eastAsia="Times New Roman" w:hAnsi="Times New Roman" w:cs="Times New Roman"/>
          <w:sz w:val="24"/>
          <w:szCs w:val="24"/>
        </w:rPr>
        <w:t xml:space="preserve"> </w:t>
      </w:r>
      <w:r w:rsidRPr="00D469F3">
        <w:rPr>
          <w:rFonts w:ascii="Times New Roman" w:eastAsia="Times New Roman" w:hAnsi="Times New Roman" w:cs="Times New Roman"/>
          <w:sz w:val="24"/>
          <w:szCs w:val="24"/>
          <w:rtl/>
        </w:rPr>
        <w:t xml:space="preserve">إنّ انبعاث الحمم البركانية هي من أشهر الأسباب الطبيعية لتغير المناخ، حيث يرى علماء الطبيعة أنّ ثورات البراكين في الأرض تؤدي إلى تبريد الغلاف الجوي، وهذا نتيجة الجسيمات الصغيرة التي تعلق في طبقة </w:t>
      </w:r>
      <w:proofErr w:type="spellStart"/>
      <w:r w:rsidRPr="00D469F3">
        <w:rPr>
          <w:rFonts w:ascii="Times New Roman" w:eastAsia="Times New Roman" w:hAnsi="Times New Roman" w:cs="Times New Roman"/>
          <w:sz w:val="24"/>
          <w:szCs w:val="24"/>
          <w:rtl/>
        </w:rPr>
        <w:t>الستراتوسفير</w:t>
      </w:r>
      <w:proofErr w:type="spellEnd"/>
      <w:r w:rsidRPr="00D469F3">
        <w:rPr>
          <w:rFonts w:ascii="Times New Roman" w:eastAsia="Times New Roman" w:hAnsi="Times New Roman" w:cs="Times New Roman"/>
          <w:sz w:val="24"/>
          <w:szCs w:val="24"/>
          <w:rtl/>
        </w:rPr>
        <w:t xml:space="preserve"> في الغلاف الجوي، وبالتالي ارتفاع درجات الحرارة في الأرض</w:t>
      </w:r>
      <w:r w:rsidRPr="00D469F3">
        <w:rPr>
          <w:rFonts w:ascii="Times New Roman" w:eastAsia="Times New Roman" w:hAnsi="Times New Roman" w:cs="Times New Roman"/>
          <w:sz w:val="24"/>
          <w:szCs w:val="24"/>
        </w:rPr>
        <w:t>.</w:t>
      </w:r>
    </w:p>
    <w:p w:rsidR="000E54F4" w:rsidRDefault="000E54F4" w:rsidP="00D469F3">
      <w:pPr>
        <w:bidi/>
        <w:jc w:val="both"/>
      </w:pPr>
    </w:p>
    <w:sectPr w:rsidR="000E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77D0"/>
    <w:multiLevelType w:val="multilevel"/>
    <w:tmpl w:val="7EC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745B0"/>
    <w:multiLevelType w:val="multilevel"/>
    <w:tmpl w:val="89F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644467">
    <w:abstractNumId w:val="1"/>
  </w:num>
  <w:num w:numId="2" w16cid:durableId="83179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F3"/>
    <w:rsid w:val="000E54F4"/>
    <w:rsid w:val="00D46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6B1F"/>
  <w15:chartTrackingRefBased/>
  <w15:docId w15:val="{DD6A6298-DEA5-4978-8D1D-24ED504E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46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46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469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469F3"/>
    <w:rPr>
      <w:rFonts w:ascii="Times New Roman" w:eastAsia="Times New Roman" w:hAnsi="Times New Roman" w:cs="Times New Roman"/>
      <w:b/>
      <w:bCs/>
      <w:sz w:val="27"/>
      <w:szCs w:val="27"/>
    </w:rPr>
  </w:style>
  <w:style w:type="paragraph" w:styleId="a3">
    <w:name w:val="Normal (Web)"/>
    <w:basedOn w:val="a"/>
    <w:uiPriority w:val="99"/>
    <w:semiHidden/>
    <w:unhideWhenUsed/>
    <w:rsid w:val="00D469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69F3"/>
    <w:rPr>
      <w:b/>
      <w:bCs/>
    </w:rPr>
  </w:style>
  <w:style w:type="character" w:styleId="Hyperlink">
    <w:name w:val="Hyperlink"/>
    <w:basedOn w:val="a0"/>
    <w:uiPriority w:val="99"/>
    <w:semiHidden/>
    <w:unhideWhenUsed/>
    <w:rsid w:val="00D46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2022-12-17T17:30:00Z</dcterms:created>
  <dcterms:modified xsi:type="dcterms:W3CDTF">2022-12-17T17:30:00Z</dcterms:modified>
</cp:coreProperties>
</file>