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19091" w14:textId="77777777" w:rsidR="00EF4CF4" w:rsidRPr="00EF4CF4" w:rsidRDefault="00EF4CF4" w:rsidP="00EF4CF4">
      <w:pPr>
        <w:bidi/>
        <w:jc w:val="center"/>
        <w:rPr>
          <w:rFonts w:cs="Arial"/>
          <w:kern w:val="2"/>
          <w:rtl/>
          <w14:ligatures w14:val="standardContextual"/>
        </w:rPr>
      </w:pPr>
      <w:r w:rsidRPr="00EF4CF4">
        <w:rPr>
          <w:rFonts w:cs="Arial"/>
          <w:kern w:val="2"/>
          <w:rtl/>
          <w14:ligatures w14:val="standardContextual"/>
        </w:rPr>
        <w:t>بحث عن التفكير الناقد والاعلام</w:t>
      </w:r>
    </w:p>
    <w:p w14:paraId="3A2A8608" w14:textId="77777777" w:rsidR="00EF4CF4" w:rsidRPr="00EF4CF4" w:rsidRDefault="00EF4CF4" w:rsidP="00EF4CF4">
      <w:pPr>
        <w:bidi/>
        <w:rPr>
          <w:rFonts w:cs="Arial"/>
          <w:kern w:val="2"/>
          <w:rtl/>
          <w14:ligatures w14:val="standardContextual"/>
        </w:rPr>
      </w:pPr>
      <w:r w:rsidRPr="00EF4CF4">
        <w:rPr>
          <w:rFonts w:cs="Arial" w:hint="cs"/>
          <w:kern w:val="2"/>
          <w:rtl/>
          <w14:ligatures w14:val="standardContextual"/>
        </w:rPr>
        <w:t xml:space="preserve">مقدمة البحث </w:t>
      </w:r>
    </w:p>
    <w:p w14:paraId="0C64ADF0" w14:textId="77777777" w:rsidR="00EF4CF4" w:rsidRPr="00EF4CF4" w:rsidRDefault="00EF4CF4" w:rsidP="00EF4CF4">
      <w:pPr>
        <w:bidi/>
        <w:rPr>
          <w:rFonts w:cs="Arial"/>
          <w:kern w:val="2"/>
          <w:rtl/>
          <w14:ligatures w14:val="standardContextual"/>
        </w:rPr>
      </w:pPr>
      <w:r w:rsidRPr="00EF4CF4">
        <w:rPr>
          <w:rFonts w:cs="Arial"/>
          <w:kern w:val="2"/>
          <w:rtl/>
          <w14:ligatures w14:val="standardContextual"/>
        </w:rPr>
        <w:t>مع توفر الأخبار بنقرة إصبع أو لوحة مفاتيح أو جهاز تحكم عن بعد، غالبًا ما نتعرض لوابل</w:t>
      </w:r>
      <w:r w:rsidRPr="00EF4CF4">
        <w:rPr>
          <w:rFonts w:cs="Arial" w:hint="cs"/>
          <w:kern w:val="2"/>
          <w:rtl/>
          <w14:ligatures w14:val="standardContextual"/>
        </w:rPr>
        <w:t xml:space="preserve"> من الأخبار</w:t>
      </w:r>
      <w:r w:rsidRPr="00EF4CF4">
        <w:rPr>
          <w:rFonts w:cs="Arial"/>
          <w:kern w:val="2"/>
          <w:rtl/>
          <w14:ligatures w14:val="standardContextual"/>
        </w:rPr>
        <w:t xml:space="preserve"> من وسائل الإعلام </w:t>
      </w:r>
      <w:r w:rsidRPr="00EF4CF4">
        <w:rPr>
          <w:rFonts w:cs="Arial" w:hint="cs"/>
          <w:kern w:val="2"/>
          <w:rtl/>
          <w14:ligatures w14:val="standardContextual"/>
        </w:rPr>
        <w:t>المختلفة</w:t>
      </w:r>
      <w:r w:rsidRPr="00EF4CF4">
        <w:rPr>
          <w:rFonts w:cs="Arial"/>
          <w:kern w:val="2"/>
          <w:rtl/>
          <w14:ligatures w14:val="standardContextual"/>
        </w:rPr>
        <w:t xml:space="preserve">. بعضها عبارة عن أخبار </w:t>
      </w:r>
      <w:r w:rsidRPr="00EF4CF4">
        <w:rPr>
          <w:rFonts w:cs="Arial" w:hint="cs"/>
          <w:kern w:val="2"/>
          <w:rtl/>
          <w14:ligatures w14:val="standardContextual"/>
        </w:rPr>
        <w:t>صحيحة</w:t>
      </w:r>
      <w:r w:rsidRPr="00EF4CF4">
        <w:rPr>
          <w:rFonts w:cs="Arial"/>
          <w:kern w:val="2"/>
          <w:rtl/>
          <w14:ligatures w14:val="standardContextual"/>
        </w:rPr>
        <w:t xml:space="preserve"> عالية الجودة، بينما قد </w:t>
      </w:r>
      <w:r w:rsidRPr="00EF4CF4">
        <w:rPr>
          <w:rFonts w:cs="Arial" w:hint="cs"/>
          <w:kern w:val="2"/>
          <w:rtl/>
          <w14:ligatures w14:val="standardContextual"/>
        </w:rPr>
        <w:t>يكون الكثير منها</w:t>
      </w:r>
      <w:r w:rsidRPr="00EF4CF4">
        <w:rPr>
          <w:rFonts w:cs="Arial"/>
          <w:kern w:val="2"/>
          <w:rtl/>
          <w14:ligatures w14:val="standardContextual"/>
        </w:rPr>
        <w:t xml:space="preserve"> مليئة بالتحيزات وعدم الدقة والمعلومات المضللة. ولهذا السبب من المهم جدًا أن </w:t>
      </w:r>
      <w:r w:rsidRPr="00EF4CF4">
        <w:rPr>
          <w:rFonts w:cs="Arial" w:hint="cs"/>
          <w:kern w:val="2"/>
          <w:rtl/>
          <w14:ligatures w14:val="standardContextual"/>
        </w:rPr>
        <w:t xml:space="preserve">نتعلم كيفية </w:t>
      </w:r>
      <w:r w:rsidRPr="00EF4CF4">
        <w:rPr>
          <w:rFonts w:cs="Arial"/>
          <w:kern w:val="2"/>
          <w:rtl/>
          <w14:ligatures w14:val="standardContextual"/>
        </w:rPr>
        <w:t>تقييم الأخبار</w:t>
      </w:r>
      <w:r w:rsidRPr="00EF4CF4">
        <w:rPr>
          <w:rFonts w:cs="Arial" w:hint="cs"/>
          <w:kern w:val="2"/>
          <w:rtl/>
          <w14:ligatures w14:val="standardContextual"/>
        </w:rPr>
        <w:t xml:space="preserve"> التي نتلقاها، وهذا موضوع بحثنا الذي يسلط الضوء على التفكير الناقد ودوره في تقييم الإعلام.</w:t>
      </w:r>
    </w:p>
    <w:p w14:paraId="0D71792D" w14:textId="77777777" w:rsidR="00EF4CF4" w:rsidRPr="00EF4CF4" w:rsidRDefault="00EF4CF4" w:rsidP="00EF4CF4">
      <w:pPr>
        <w:bidi/>
        <w:rPr>
          <w:rFonts w:cs="Arial"/>
          <w:kern w:val="2"/>
          <w:rtl/>
          <w14:ligatures w14:val="standardContextual"/>
        </w:rPr>
      </w:pPr>
      <w:r w:rsidRPr="00EF4CF4">
        <w:rPr>
          <w:rFonts w:cs="Arial"/>
          <w:kern w:val="2"/>
          <w:rtl/>
          <w14:ligatures w14:val="standardContextual"/>
        </w:rPr>
        <w:t>بحث عن التفكير الناقد والاعلام</w:t>
      </w:r>
    </w:p>
    <w:p w14:paraId="55427489" w14:textId="77777777" w:rsidR="00EF4CF4" w:rsidRPr="00EF4CF4" w:rsidRDefault="00EF4CF4" w:rsidP="00EF4CF4">
      <w:pPr>
        <w:bidi/>
        <w:rPr>
          <w:rFonts w:cs="Arial"/>
          <w:kern w:val="2"/>
          <w:rtl/>
          <w14:ligatures w14:val="standardContextual"/>
        </w:rPr>
      </w:pPr>
      <w:r w:rsidRPr="00EF4CF4">
        <w:rPr>
          <w:rFonts w:cs="Arial" w:hint="cs"/>
          <w:kern w:val="2"/>
          <w:rtl/>
          <w14:ligatures w14:val="standardContextual"/>
        </w:rPr>
        <w:t xml:space="preserve">وفيما يلي تجدون فقرات </w:t>
      </w:r>
      <w:r w:rsidRPr="00EF4CF4">
        <w:rPr>
          <w:rFonts w:cs="Arial"/>
          <w:kern w:val="2"/>
          <w:rtl/>
          <w14:ligatures w14:val="standardContextual"/>
        </w:rPr>
        <w:t>بحث عن التفكير الناقد والاعلام</w:t>
      </w:r>
      <w:r w:rsidRPr="00EF4CF4">
        <w:rPr>
          <w:rFonts w:cs="Arial" w:hint="cs"/>
          <w:kern w:val="2"/>
          <w:rtl/>
          <w14:ligatures w14:val="standardContextual"/>
        </w:rPr>
        <w:t>:</w:t>
      </w:r>
    </w:p>
    <w:p w14:paraId="717D86A8" w14:textId="77777777" w:rsidR="00EF4CF4" w:rsidRPr="00EF4CF4" w:rsidRDefault="00EF4CF4" w:rsidP="00EF4CF4">
      <w:pPr>
        <w:bidi/>
        <w:rPr>
          <w:rFonts w:cs="Arial"/>
          <w:kern w:val="2"/>
          <w:rtl/>
          <w14:ligatures w14:val="standardContextual"/>
        </w:rPr>
      </w:pPr>
      <w:r w:rsidRPr="00EF4CF4">
        <w:rPr>
          <w:rFonts w:cs="Arial" w:hint="cs"/>
          <w:kern w:val="2"/>
          <w:rtl/>
          <w14:ligatures w14:val="standardContextual"/>
        </w:rPr>
        <w:t xml:space="preserve">مفهوم التفكير </w:t>
      </w:r>
      <w:r w:rsidRPr="00EF4CF4">
        <w:rPr>
          <w:rFonts w:cs="Arial"/>
          <w:kern w:val="2"/>
          <w:rtl/>
          <w14:ligatures w14:val="standardContextual"/>
        </w:rPr>
        <w:t>الناقد</w:t>
      </w:r>
    </w:p>
    <w:p w14:paraId="77A3C188" w14:textId="77777777" w:rsidR="00EF4CF4" w:rsidRPr="00EF4CF4" w:rsidRDefault="00EF4CF4" w:rsidP="00EF4CF4">
      <w:pPr>
        <w:bidi/>
        <w:rPr>
          <w:rFonts w:cs="Arial"/>
          <w:kern w:val="2"/>
          <w:rtl/>
          <w14:ligatures w14:val="standardContextual"/>
        </w:rPr>
      </w:pPr>
      <w:r w:rsidRPr="00EF4CF4">
        <w:rPr>
          <w:rFonts w:cs="Arial"/>
          <w:kern w:val="2"/>
          <w:rtl/>
          <w14:ligatures w14:val="standardContextual"/>
        </w:rPr>
        <w:t>إن تعريفات التفكير الناقد وعناصره والأنشطة المرتبطة به تملأ الأدبيات التربوية في الأربعين سنة الماضية. تم وصف التفكير الناقد بأنه القدرة على التساؤل</w:t>
      </w:r>
      <w:r w:rsidRPr="00EF4CF4">
        <w:rPr>
          <w:rFonts w:cs="Arial" w:hint="cs"/>
          <w:kern w:val="2"/>
          <w:rtl/>
          <w14:ligatures w14:val="standardContextual"/>
        </w:rPr>
        <w:t xml:space="preserve">، </w:t>
      </w:r>
      <w:r w:rsidRPr="00EF4CF4">
        <w:rPr>
          <w:rFonts w:cs="Arial"/>
          <w:kern w:val="2"/>
          <w:rtl/>
          <w14:ligatures w14:val="standardContextual"/>
        </w:rPr>
        <w:t>واختبار الافتراضات السابقة للتعرف على الغموض</w:t>
      </w:r>
      <w:r w:rsidRPr="00EF4CF4">
        <w:rPr>
          <w:rFonts w:cs="Arial" w:hint="cs"/>
          <w:kern w:val="2"/>
          <w:rtl/>
          <w14:ligatures w14:val="standardContextual"/>
        </w:rPr>
        <w:t>، و</w:t>
      </w:r>
      <w:r w:rsidRPr="00EF4CF4">
        <w:rPr>
          <w:rFonts w:cs="Arial"/>
          <w:kern w:val="2"/>
          <w:rtl/>
          <w14:ligatures w14:val="standardContextual"/>
        </w:rPr>
        <w:t>للفحص والتفسير والتقييم والتفكير والتأمل وإصدار أحكام وقرارات مستنيرة</w:t>
      </w:r>
      <w:r w:rsidRPr="00EF4CF4">
        <w:rPr>
          <w:rFonts w:cs="Arial" w:hint="cs"/>
          <w:kern w:val="2"/>
          <w:rtl/>
          <w14:ligatures w14:val="standardContextual"/>
        </w:rPr>
        <w:t>،</w:t>
      </w:r>
      <w:r w:rsidRPr="00EF4CF4">
        <w:rPr>
          <w:rFonts w:cs="Arial"/>
          <w:kern w:val="2"/>
          <w:rtl/>
          <w14:ligatures w14:val="standardContextual"/>
        </w:rPr>
        <w:t xml:space="preserve"> وتوضيح المواقف وتوضيحها وتبريرها</w:t>
      </w:r>
      <w:r w:rsidRPr="00EF4CF4">
        <w:rPr>
          <w:rFonts w:cs="Arial" w:hint="cs"/>
          <w:kern w:val="2"/>
          <w:rtl/>
          <w14:ligatures w14:val="standardContextual"/>
        </w:rPr>
        <w:t xml:space="preserve">، ويعرف على أنّه " </w:t>
      </w:r>
      <w:r w:rsidRPr="00EF4CF4">
        <w:rPr>
          <w:rFonts w:cs="Arial"/>
          <w:kern w:val="2"/>
          <w:rtl/>
          <w14:ligatures w14:val="standardContextual"/>
        </w:rPr>
        <w:t>عملية منضبطة فكريًا لتصور وتطبيق وتحليل وتوليف و/أو تقييم المعلومات المجمعة من أو الناتجة عن الملاحظة أو الخبرة أو التفكير أو الاستدلال أو التواصل، كدليل للاعتقاد والعمل</w:t>
      </w:r>
      <w:r w:rsidRPr="00EF4CF4">
        <w:rPr>
          <w:rFonts w:cs="Arial" w:hint="cs"/>
          <w:kern w:val="2"/>
          <w:rtl/>
          <w14:ligatures w14:val="standardContextual"/>
        </w:rPr>
        <w:t>".</w:t>
      </w:r>
      <w:r w:rsidRPr="00EF4CF4">
        <w:rPr>
          <w:rFonts w:cs="Arial"/>
          <w:kern w:val="2"/>
          <w:rtl/>
          <w14:ligatures w14:val="standardContextual"/>
        </w:rPr>
        <w:br/>
        <w:t>يعتمد التفكير الناقد على</w:t>
      </w:r>
      <w:r w:rsidRPr="00EF4CF4">
        <w:rPr>
          <w:rFonts w:cs="Arial" w:hint="cs"/>
          <w:kern w:val="2"/>
          <w:rtl/>
          <w14:ligatures w14:val="standardContextual"/>
        </w:rPr>
        <w:t xml:space="preserve"> </w:t>
      </w:r>
      <w:r w:rsidRPr="00EF4CF4">
        <w:rPr>
          <w:rFonts w:cs="Arial"/>
          <w:kern w:val="2"/>
          <w:rtl/>
          <w14:ligatures w14:val="standardContextual"/>
        </w:rPr>
        <w:t xml:space="preserve">القيم الفكرية العالمية التي تتجاوز تقسيمات الموضوع: الوضوح، والدقة، والاتساق، والملاءمة، والأدلة السليمة، والأسباب الوجيهة، والعمق، والاتساع، والإنصاف. وهو يستلزم فحص تلك الهياكل أو عناصر الفكر المضمنة في كل </w:t>
      </w:r>
      <w:r w:rsidRPr="00EF4CF4">
        <w:rPr>
          <w:rFonts w:cs="Arial" w:hint="cs"/>
          <w:kern w:val="2"/>
          <w:rtl/>
          <w14:ligatures w14:val="standardContextual"/>
        </w:rPr>
        <w:t xml:space="preserve">من </w:t>
      </w:r>
      <w:r w:rsidRPr="00EF4CF4">
        <w:rPr>
          <w:rFonts w:cs="Arial"/>
          <w:kern w:val="2"/>
          <w:rtl/>
          <w14:ligatures w14:val="standardContextual"/>
        </w:rPr>
        <w:t xml:space="preserve">الاستدلال: الغرض، أو المشكلة، أو السؤال المطروح، والافتراضات، والمفاهيم، والأسس التجريبية، والاستدلال المؤدي إلى الاستنتاجات، والتضمين والعواقب، والاعتراضات من وجهات نظر بديلة، والإطار المرجعي. إن التفكير الناقد - يندمج في عائلة من أنماط التفكير المتشابكة، من بينها: التفكير العلمي، والتفكير الرياضي، والتفكير التاريخي، والتفكير الأنثروبولوجي، والتفكير الاقتصادي، والتفكير الأخلاقي، والتفكير الفلسفي. </w:t>
      </w:r>
    </w:p>
    <w:p w14:paraId="60446AD3" w14:textId="77777777" w:rsidR="00EF4CF4" w:rsidRPr="00EF4CF4" w:rsidRDefault="00EF4CF4" w:rsidP="00EF4CF4">
      <w:pPr>
        <w:bidi/>
        <w:rPr>
          <w:rFonts w:cs="Arial"/>
          <w:kern w:val="2"/>
          <w:rtl/>
          <w14:ligatures w14:val="standardContextual"/>
        </w:rPr>
      </w:pPr>
      <w:hyperlink r:id="rId7" w:history="1">
        <w:r w:rsidRPr="00EF4CF4">
          <w:rPr>
            <w:rFonts w:cs="Arial"/>
            <w:color w:val="0563C1" w:themeColor="hyperlink"/>
            <w:kern w:val="2"/>
            <w:u w:val="single"/>
            <w14:ligatures w14:val="standardContextual"/>
          </w:rPr>
          <w:t>https://louisville.edu/ideastoaction/about/criticalthinking/what</w:t>
        </w:r>
      </w:hyperlink>
      <w:r w:rsidRPr="00EF4CF4">
        <w:rPr>
          <w:rFonts w:cs="Arial" w:hint="cs"/>
          <w:kern w:val="2"/>
          <w:rtl/>
          <w14:ligatures w14:val="standardContextual"/>
        </w:rPr>
        <w:t xml:space="preserve"> </w:t>
      </w:r>
    </w:p>
    <w:p w14:paraId="3BC31A90" w14:textId="77777777" w:rsidR="00EF4CF4" w:rsidRPr="00EF4CF4" w:rsidRDefault="00EF4CF4" w:rsidP="00EF4CF4">
      <w:pPr>
        <w:bidi/>
        <w:rPr>
          <w:rFonts w:cs="Arial"/>
          <w:kern w:val="2"/>
          <w14:ligatures w14:val="standardContextual"/>
        </w:rPr>
      </w:pPr>
      <w:r w:rsidRPr="00EF4CF4">
        <w:rPr>
          <w:rFonts w:cs="Arial" w:hint="cs"/>
          <w:kern w:val="2"/>
          <w:rtl/>
          <w14:ligatures w14:val="standardContextual"/>
        </w:rPr>
        <w:t>مفهوم المعرفة الإعلامية</w:t>
      </w:r>
    </w:p>
    <w:p w14:paraId="46DECE18" w14:textId="77777777" w:rsidR="00EF4CF4" w:rsidRPr="00EF4CF4" w:rsidRDefault="00EF4CF4" w:rsidP="00EF4CF4">
      <w:pPr>
        <w:bidi/>
        <w:rPr>
          <w:rFonts w:cs="Arial"/>
          <w:kern w:val="2"/>
          <w:rtl/>
          <w14:ligatures w14:val="standardContextual"/>
        </w:rPr>
      </w:pPr>
      <w:r w:rsidRPr="00EF4CF4">
        <w:rPr>
          <w:rFonts w:cs="Arial"/>
          <w:kern w:val="2"/>
          <w:rtl/>
          <w14:ligatures w14:val="standardContextual"/>
        </w:rPr>
        <w:t>يتطلب التقدم في تطوير وسائل الإعلام وتدفق المعلومات كفاءات معينة من الجمهور، مثل الوصول الآمن إلى المصادر والتحليل الناقد وتقييمها، من أجل معالجة المعلومات بشكل فعال. وأخيرا، تؤكد الفجوة الرقمية ــ الفجوة المتزايدة الاتساع في القدرة على الوصول إلى تكنولوجيات المعلومات والاتصالات الحديثة بين مناطق وفئات سكانية معينة ــ على أهمية إيجاد طريقة جديدة لمعالجة هذا التحدي</w:t>
      </w:r>
      <w:r w:rsidRPr="00EF4CF4">
        <w:rPr>
          <w:rFonts w:cs="Arial" w:hint="cs"/>
          <w:kern w:val="2"/>
          <w:rtl/>
          <w14:ligatures w14:val="standardContextual"/>
        </w:rPr>
        <w:t xml:space="preserve">، </w:t>
      </w:r>
      <w:r w:rsidRPr="00EF4CF4">
        <w:rPr>
          <w:rFonts w:cs="Arial"/>
          <w:kern w:val="2"/>
          <w:rtl/>
          <w14:ligatures w14:val="standardContextual"/>
        </w:rPr>
        <w:t>وهكذا ظهر تخصص جديد، والذي أطلق عليه في عام 2011 اسم "التربية الإعلامية والمعلوماتية" أو باختصار "</w:t>
      </w:r>
      <w:r w:rsidRPr="00EF4CF4">
        <w:rPr>
          <w:rFonts w:cs="Arial"/>
          <w:kern w:val="2"/>
          <w14:ligatures w14:val="standardContextual"/>
        </w:rPr>
        <w:t>MIL</w:t>
      </w:r>
      <w:r w:rsidRPr="00EF4CF4">
        <w:rPr>
          <w:rFonts w:cs="Arial"/>
          <w:kern w:val="2"/>
          <w:rtl/>
          <w14:ligatures w14:val="standardContextual"/>
        </w:rPr>
        <w:t>".</w:t>
      </w:r>
      <w:r w:rsidRPr="00EF4CF4">
        <w:rPr>
          <w:rFonts w:cs="Arial"/>
          <w:kern w:val="2"/>
          <w:rtl/>
          <w14:ligatures w14:val="standardContextual"/>
        </w:rPr>
        <w:br/>
        <w:t>وفقًا لتعريف اليونسكو الأكثر استخدامًا، يتم تعريف الدراية الإعلامية والمعلوماتية على أنها "مجموعة من الكفاءات التي تمكن المواطنين من الوصول إلى المعلومات واسترجاعها وفهمها وتقييمها واستخدامها وإنشاء وتبادل المعلومات ومحتوى الوسائط بجميع أشكالها، باستخدام أدوات مختلفة، بطريقة "بطريقة نقدية وأخلاقية وفعالة، من أجل المشاركة والانخراط في الأنشطة الشخصية والمهنية والمجتمعية"</w:t>
      </w:r>
      <w:r w:rsidRPr="00EF4CF4">
        <w:rPr>
          <w:rFonts w:cs="Arial" w:hint="cs"/>
          <w:kern w:val="2"/>
          <w:rtl/>
          <w14:ligatures w14:val="standardContextual"/>
        </w:rPr>
        <w:t>. و</w:t>
      </w:r>
      <w:r w:rsidRPr="00EF4CF4">
        <w:rPr>
          <w:rFonts w:cs="Arial"/>
          <w:kern w:val="2"/>
          <w:rtl/>
          <w14:ligatures w14:val="standardContextual"/>
        </w:rPr>
        <w:t>الهدف النهائي للدراية الإعلامية والمعلوماتية هو تمكين الناس من ممارسة حقوقهم العالمية وحرياتهم الأساسية، مثل حرية الرأي والتعبير، والاستفادة من الفرص الناشئة بأكثر الطرق فعالية وشمولية وأخلاقية وكفاءة لصالح جميع الأفراد.</w:t>
      </w:r>
    </w:p>
    <w:p w14:paraId="6C954901" w14:textId="77777777" w:rsidR="00EF4CF4" w:rsidRPr="00EF4CF4" w:rsidRDefault="00EF4CF4" w:rsidP="00EF4CF4">
      <w:pPr>
        <w:bidi/>
        <w:rPr>
          <w:rFonts w:cs="Arial"/>
          <w:kern w:val="2"/>
          <w:rtl/>
          <w14:ligatures w14:val="standardContextual"/>
        </w:rPr>
      </w:pPr>
      <w:r w:rsidRPr="00EF4CF4">
        <w:rPr>
          <w:rFonts w:cs="Arial"/>
          <w:kern w:val="2"/>
          <w:rtl/>
          <w14:ligatures w14:val="standardContextual"/>
        </w:rPr>
        <w:t>التفكير الناقد والعقلانية</w:t>
      </w:r>
    </w:p>
    <w:p w14:paraId="361EA6D9" w14:textId="77777777" w:rsidR="00EF4CF4" w:rsidRPr="00EF4CF4" w:rsidRDefault="00EF4CF4" w:rsidP="00EF4CF4">
      <w:pPr>
        <w:bidi/>
        <w:rPr>
          <w:rFonts w:cs="Arial"/>
          <w:kern w:val="2"/>
          <w:rtl/>
          <w14:ligatures w14:val="standardContextual"/>
        </w:rPr>
      </w:pPr>
      <w:r w:rsidRPr="00EF4CF4">
        <w:rPr>
          <w:rFonts w:cs="Arial"/>
          <w:kern w:val="2"/>
          <w:rtl/>
          <w14:ligatures w14:val="standardContextual"/>
        </w:rPr>
        <w:t xml:space="preserve">يقول كيري س. والترز، أستاذ الفلسفة الفخري من كلية </w:t>
      </w:r>
      <w:proofErr w:type="spellStart"/>
      <w:r w:rsidRPr="00EF4CF4">
        <w:rPr>
          <w:rFonts w:cs="Arial"/>
          <w:kern w:val="2"/>
          <w:rtl/>
          <w14:ligatures w14:val="standardContextual"/>
        </w:rPr>
        <w:t>جيتيسبيرغ</w:t>
      </w:r>
      <w:proofErr w:type="spellEnd"/>
      <w:r w:rsidRPr="00EF4CF4">
        <w:rPr>
          <w:rFonts w:cs="Arial"/>
          <w:kern w:val="2"/>
          <w:rtl/>
          <w14:ligatures w14:val="standardContextual"/>
        </w:rPr>
        <w:t>، إن العقلانية تتطلب أكثر من مجرد الأساليب المنطقية أو التقليدية لحل المشكلات والتحليل أو ما يسميه "حساب التفاضل والتكامل للتبرير" ولكنها تنظر أيضًا في "الأفعال المعرفية مثل الخيال والتصور المفاهيمي".</w:t>
      </w:r>
      <w:r w:rsidRPr="00EF4CF4">
        <w:rPr>
          <w:rFonts w:cs="Arial" w:hint="cs"/>
          <w:kern w:val="2"/>
          <w:rtl/>
          <w14:ligatures w14:val="standardContextual"/>
        </w:rPr>
        <w:t xml:space="preserve"> إنّ</w:t>
      </w:r>
      <w:r w:rsidRPr="00EF4CF4">
        <w:rPr>
          <w:rFonts w:cs="Arial"/>
          <w:kern w:val="2"/>
          <w:rtl/>
          <w14:ligatures w14:val="standardContextual"/>
        </w:rPr>
        <w:t xml:space="preserve"> الإبداع والحدس والبصيرة</w:t>
      </w:r>
      <w:r w:rsidRPr="00EF4CF4">
        <w:rPr>
          <w:rFonts w:cs="Arial" w:hint="cs"/>
          <w:kern w:val="2"/>
          <w:rtl/>
          <w14:ligatures w14:val="standardContextual"/>
        </w:rPr>
        <w:t xml:space="preserve"> </w:t>
      </w:r>
      <w:r w:rsidRPr="00EF4CF4">
        <w:rPr>
          <w:rFonts w:cs="Arial"/>
          <w:kern w:val="2"/>
          <w:rtl/>
          <w14:ligatures w14:val="standardContextual"/>
        </w:rPr>
        <w:t xml:space="preserve">تركز على الاكتشاف، وعلى عمليات أكثر تجريدًا بدلاً من الأساليب الخطية القائمة على القواعد لحل المشكلات </w:t>
      </w:r>
      <w:r w:rsidRPr="00EF4CF4">
        <w:rPr>
          <w:rFonts w:cs="Arial" w:hint="cs"/>
          <w:kern w:val="2"/>
          <w:rtl/>
          <w14:ligatures w14:val="standardContextual"/>
        </w:rPr>
        <w:t>ف</w:t>
      </w:r>
      <w:r w:rsidRPr="00EF4CF4">
        <w:rPr>
          <w:rFonts w:cs="Arial"/>
          <w:kern w:val="2"/>
          <w:rtl/>
          <w14:ligatures w14:val="standardContextual"/>
        </w:rPr>
        <w:t>العقل الخطي وغير المتسلسل يجب أن ينخرطا في العقل العقلاني.</w:t>
      </w:r>
      <w:r w:rsidRPr="00EF4CF4">
        <w:rPr>
          <w:rFonts w:cs="Arial" w:hint="cs"/>
          <w:kern w:val="2"/>
          <w:rtl/>
          <w14:ligatures w14:val="standardContextual"/>
        </w:rPr>
        <w:t xml:space="preserve"> </w:t>
      </w:r>
      <w:r w:rsidRPr="00EF4CF4">
        <w:rPr>
          <w:rFonts w:cs="Arial"/>
          <w:kern w:val="2"/>
          <w:rtl/>
          <w14:ligatures w14:val="standardContextual"/>
        </w:rPr>
        <w:t>إن القدرة على التحليل الناقد للحجة – لتشريح البنية والمكونات، والأطروحة والأسباب – أمر ضروري. ولكن الأمر ينطبق كذلك على القدرة على التحلي بالمرونة والنظر في البدائل ووجهات النظر غير التقليدية. هذه الوظائف التكميلية هي التي تسمح للتفكير الناقد بأن يكون ممارسة تشمل الخيال والحدس بالتعاون مع الأساليب التقليدية للتحقيق الاستنباطي.</w:t>
      </w:r>
    </w:p>
    <w:p w14:paraId="50F3937F" w14:textId="77777777" w:rsidR="00EF4CF4" w:rsidRPr="00EF4CF4" w:rsidRDefault="00EF4CF4" w:rsidP="00EF4CF4">
      <w:pPr>
        <w:bidi/>
        <w:rPr>
          <w:rFonts w:cs="Arial"/>
          <w:kern w:val="2"/>
          <w:rtl/>
          <w14:ligatures w14:val="standardContextual"/>
        </w:rPr>
      </w:pPr>
      <w:r w:rsidRPr="00EF4CF4">
        <w:rPr>
          <w:rFonts w:cs="Arial" w:hint="cs"/>
          <w:kern w:val="2"/>
          <w:rtl/>
          <w14:ligatures w14:val="standardContextual"/>
        </w:rPr>
        <w:t>متطلبات التفكير الناقد</w:t>
      </w:r>
    </w:p>
    <w:p w14:paraId="2B6E3F9C" w14:textId="77777777" w:rsidR="00EF4CF4" w:rsidRPr="00EF4CF4" w:rsidRDefault="00EF4CF4" w:rsidP="00EF4CF4">
      <w:pPr>
        <w:bidi/>
        <w:rPr>
          <w:rFonts w:cs="Arial"/>
          <w:kern w:val="2"/>
          <w14:ligatures w14:val="standardContextual"/>
        </w:rPr>
      </w:pPr>
      <w:r w:rsidRPr="00EF4CF4">
        <w:rPr>
          <w:rFonts w:cs="Arial"/>
          <w:kern w:val="2"/>
          <w:rtl/>
          <w14:ligatures w14:val="standardContextual"/>
        </w:rPr>
        <w:t>يتطلب التفكير الناقد القدرة على:</w:t>
      </w:r>
    </w:p>
    <w:p w14:paraId="3F8B20A9" w14:textId="77777777" w:rsidR="00EF4CF4" w:rsidRPr="00EF4CF4" w:rsidRDefault="00EF4CF4" w:rsidP="00EF4CF4">
      <w:pPr>
        <w:numPr>
          <w:ilvl w:val="0"/>
          <w:numId w:val="40"/>
        </w:numPr>
        <w:bidi/>
        <w:contextualSpacing/>
        <w:rPr>
          <w:rFonts w:cs="Arial"/>
          <w:kern w:val="2"/>
          <w14:ligatures w14:val="standardContextual"/>
        </w:rPr>
      </w:pPr>
      <w:r w:rsidRPr="00EF4CF4">
        <w:rPr>
          <w:rFonts w:cs="Arial"/>
          <w:kern w:val="2"/>
          <w:rtl/>
          <w14:ligatures w14:val="standardContextual"/>
        </w:rPr>
        <w:t>التعرف على المشكلات، لإيجاد وسائل عملية لمواجهة تلك المشكلات</w:t>
      </w:r>
    </w:p>
    <w:p w14:paraId="5770B6D4" w14:textId="77777777" w:rsidR="00EF4CF4" w:rsidRPr="00EF4CF4" w:rsidRDefault="00EF4CF4" w:rsidP="00EF4CF4">
      <w:pPr>
        <w:numPr>
          <w:ilvl w:val="0"/>
          <w:numId w:val="40"/>
        </w:numPr>
        <w:bidi/>
        <w:contextualSpacing/>
        <w:rPr>
          <w:rFonts w:cs="Arial"/>
          <w:kern w:val="2"/>
          <w14:ligatures w14:val="standardContextual"/>
        </w:rPr>
      </w:pPr>
      <w:r w:rsidRPr="00EF4CF4">
        <w:rPr>
          <w:rFonts w:cs="Arial"/>
          <w:kern w:val="2"/>
          <w:rtl/>
          <w14:ligatures w14:val="standardContextual"/>
        </w:rPr>
        <w:t>فهم أهمية تحديد الأولويات وترتيب الأسبقية في حل المشكلات</w:t>
      </w:r>
    </w:p>
    <w:p w14:paraId="1A22CF24" w14:textId="77777777" w:rsidR="00EF4CF4" w:rsidRPr="00EF4CF4" w:rsidRDefault="00EF4CF4" w:rsidP="00EF4CF4">
      <w:pPr>
        <w:numPr>
          <w:ilvl w:val="0"/>
          <w:numId w:val="40"/>
        </w:numPr>
        <w:bidi/>
        <w:contextualSpacing/>
        <w:rPr>
          <w:rFonts w:cs="Arial"/>
          <w:kern w:val="2"/>
          <w14:ligatures w14:val="standardContextual"/>
        </w:rPr>
      </w:pPr>
      <w:r w:rsidRPr="00EF4CF4">
        <w:rPr>
          <w:rFonts w:cs="Arial"/>
          <w:kern w:val="2"/>
          <w:rtl/>
          <w14:ligatures w14:val="standardContextual"/>
        </w:rPr>
        <w:t>جمع وتنظيم المعلومات ذات الصلة</w:t>
      </w:r>
    </w:p>
    <w:p w14:paraId="44714FAD" w14:textId="77777777" w:rsidR="00EF4CF4" w:rsidRPr="00EF4CF4" w:rsidRDefault="00EF4CF4" w:rsidP="00EF4CF4">
      <w:pPr>
        <w:numPr>
          <w:ilvl w:val="0"/>
          <w:numId w:val="40"/>
        </w:numPr>
        <w:bidi/>
        <w:contextualSpacing/>
        <w:rPr>
          <w:rFonts w:cs="Arial"/>
          <w:kern w:val="2"/>
          <w14:ligatures w14:val="standardContextual"/>
        </w:rPr>
      </w:pPr>
      <w:r w:rsidRPr="00EF4CF4">
        <w:rPr>
          <w:rFonts w:cs="Arial"/>
          <w:kern w:val="2"/>
          <w:rtl/>
          <w14:ligatures w14:val="standardContextual"/>
        </w:rPr>
        <w:t>التعرف على الافتراضات والقيم غير المعلنة</w:t>
      </w:r>
    </w:p>
    <w:p w14:paraId="4A0A7125" w14:textId="77777777" w:rsidR="00EF4CF4" w:rsidRPr="00EF4CF4" w:rsidRDefault="00EF4CF4" w:rsidP="00EF4CF4">
      <w:pPr>
        <w:numPr>
          <w:ilvl w:val="0"/>
          <w:numId w:val="40"/>
        </w:numPr>
        <w:bidi/>
        <w:contextualSpacing/>
        <w:rPr>
          <w:rFonts w:cs="Arial"/>
          <w:kern w:val="2"/>
          <w14:ligatures w14:val="standardContextual"/>
        </w:rPr>
      </w:pPr>
      <w:r w:rsidRPr="00EF4CF4">
        <w:rPr>
          <w:rFonts w:cs="Arial"/>
          <w:kern w:val="2"/>
          <w:rtl/>
          <w14:ligatures w14:val="standardContextual"/>
        </w:rPr>
        <w:t>فهم اللغة واستخدامها بدقة ووضوح وتمييز</w:t>
      </w:r>
    </w:p>
    <w:p w14:paraId="0DA3755B" w14:textId="77777777" w:rsidR="00EF4CF4" w:rsidRPr="00EF4CF4" w:rsidRDefault="00EF4CF4" w:rsidP="00EF4CF4">
      <w:pPr>
        <w:numPr>
          <w:ilvl w:val="0"/>
          <w:numId w:val="40"/>
        </w:numPr>
        <w:bidi/>
        <w:contextualSpacing/>
        <w:rPr>
          <w:rFonts w:cs="Arial"/>
          <w:kern w:val="2"/>
          <w14:ligatures w14:val="standardContextual"/>
        </w:rPr>
      </w:pPr>
      <w:r w:rsidRPr="00EF4CF4">
        <w:rPr>
          <w:rFonts w:cs="Arial"/>
          <w:kern w:val="2"/>
          <w:rtl/>
          <w14:ligatures w14:val="standardContextual"/>
        </w:rPr>
        <w:t>تفسير البيانات لتقييم الأدلة وتقييم الحجج</w:t>
      </w:r>
    </w:p>
    <w:p w14:paraId="52D9E086" w14:textId="77777777" w:rsidR="00EF4CF4" w:rsidRPr="00EF4CF4" w:rsidRDefault="00EF4CF4" w:rsidP="00EF4CF4">
      <w:pPr>
        <w:numPr>
          <w:ilvl w:val="0"/>
          <w:numId w:val="40"/>
        </w:numPr>
        <w:bidi/>
        <w:contextualSpacing/>
        <w:rPr>
          <w:rFonts w:cs="Arial"/>
          <w:kern w:val="2"/>
          <w14:ligatures w14:val="standardContextual"/>
        </w:rPr>
      </w:pPr>
      <w:r w:rsidRPr="00EF4CF4">
        <w:rPr>
          <w:rFonts w:cs="Arial"/>
          <w:kern w:val="2"/>
          <w:rtl/>
          <w14:ligatures w14:val="standardContextual"/>
        </w:rPr>
        <w:t>التعرف على وجود (أو عدم وجود) العلاقات المنطقية بين القضايا</w:t>
      </w:r>
    </w:p>
    <w:p w14:paraId="0B8764ED" w14:textId="77777777" w:rsidR="00EF4CF4" w:rsidRPr="00EF4CF4" w:rsidRDefault="00EF4CF4" w:rsidP="00EF4CF4">
      <w:pPr>
        <w:numPr>
          <w:ilvl w:val="0"/>
          <w:numId w:val="40"/>
        </w:numPr>
        <w:bidi/>
        <w:contextualSpacing/>
        <w:rPr>
          <w:rFonts w:cs="Arial"/>
          <w:kern w:val="2"/>
          <w:rtl/>
          <w14:ligatures w14:val="standardContextual"/>
        </w:rPr>
      </w:pPr>
      <w:r w:rsidRPr="00EF4CF4">
        <w:rPr>
          <w:rFonts w:cs="Arial"/>
          <w:kern w:val="2"/>
          <w:rtl/>
          <w14:ligatures w14:val="standardContextual"/>
        </w:rPr>
        <w:lastRenderedPageBreak/>
        <w:t>استخلاص الاستنتاجات والتعميمات المبررة</w:t>
      </w:r>
    </w:p>
    <w:p w14:paraId="64378F51" w14:textId="77777777" w:rsidR="00EF4CF4" w:rsidRPr="00EF4CF4" w:rsidRDefault="00EF4CF4" w:rsidP="00EF4CF4">
      <w:pPr>
        <w:numPr>
          <w:ilvl w:val="0"/>
          <w:numId w:val="40"/>
        </w:numPr>
        <w:bidi/>
        <w:contextualSpacing/>
        <w:rPr>
          <w:rFonts w:cs="Arial"/>
          <w:kern w:val="2"/>
          <w14:ligatures w14:val="standardContextual"/>
        </w:rPr>
      </w:pPr>
      <w:r w:rsidRPr="00EF4CF4">
        <w:rPr>
          <w:rFonts w:cs="Arial"/>
          <w:kern w:val="2"/>
          <w:rtl/>
          <w14:ligatures w14:val="standardContextual"/>
        </w:rPr>
        <w:t>اختبار الاستنتاجات والتعميمات التي يصل إليها المرء</w:t>
      </w:r>
    </w:p>
    <w:p w14:paraId="4282119C" w14:textId="77777777" w:rsidR="00EF4CF4" w:rsidRPr="00EF4CF4" w:rsidRDefault="00EF4CF4" w:rsidP="00EF4CF4">
      <w:pPr>
        <w:numPr>
          <w:ilvl w:val="0"/>
          <w:numId w:val="40"/>
        </w:numPr>
        <w:bidi/>
        <w:contextualSpacing/>
        <w:rPr>
          <w:rFonts w:cs="Arial"/>
          <w:kern w:val="2"/>
          <w14:ligatures w14:val="standardContextual"/>
        </w:rPr>
      </w:pPr>
      <w:r w:rsidRPr="00EF4CF4">
        <w:rPr>
          <w:rFonts w:cs="Arial"/>
          <w:kern w:val="2"/>
          <w:rtl/>
          <w14:ligatures w14:val="standardContextual"/>
        </w:rPr>
        <w:t>إعادة بناء أنماط معتقدات الفرد على أساس خبرة أوسع</w:t>
      </w:r>
    </w:p>
    <w:p w14:paraId="12EA58D4" w14:textId="77777777" w:rsidR="00EF4CF4" w:rsidRPr="00EF4CF4" w:rsidRDefault="00EF4CF4" w:rsidP="00EF4CF4">
      <w:pPr>
        <w:numPr>
          <w:ilvl w:val="0"/>
          <w:numId w:val="40"/>
        </w:numPr>
        <w:bidi/>
        <w:contextualSpacing/>
        <w:rPr>
          <w:rFonts w:cs="Arial"/>
          <w:kern w:val="2"/>
          <w:rtl/>
          <w14:ligatures w14:val="standardContextual"/>
        </w:rPr>
      </w:pPr>
      <w:r w:rsidRPr="00EF4CF4">
        <w:rPr>
          <w:rFonts w:cs="Arial"/>
          <w:kern w:val="2"/>
          <w:rtl/>
          <w14:ligatures w14:val="standardContextual"/>
        </w:rPr>
        <w:t>إصدار أحكام دقيقة حول أشياء وصفات محددة في الحياة اليومية</w:t>
      </w:r>
    </w:p>
    <w:p w14:paraId="435E779C" w14:textId="77777777" w:rsidR="00EF4CF4" w:rsidRPr="00EF4CF4" w:rsidRDefault="00EF4CF4" w:rsidP="00EF4CF4">
      <w:pPr>
        <w:bidi/>
        <w:rPr>
          <w:rFonts w:cs="Arial"/>
          <w:kern w:val="2"/>
          <w:rtl/>
          <w14:ligatures w14:val="standardContextual"/>
        </w:rPr>
      </w:pPr>
    </w:p>
    <w:p w14:paraId="1A1F7729" w14:textId="77777777" w:rsidR="00EF4CF4" w:rsidRPr="00EF4CF4" w:rsidRDefault="00EF4CF4" w:rsidP="00EF4CF4">
      <w:pPr>
        <w:bidi/>
        <w:rPr>
          <w:rFonts w:cs="Arial"/>
          <w:kern w:val="2"/>
          <w:rtl/>
          <w14:ligatures w14:val="standardContextual"/>
        </w:rPr>
      </w:pPr>
    </w:p>
    <w:p w14:paraId="442B316B" w14:textId="77777777" w:rsidR="00EF4CF4" w:rsidRPr="00EF4CF4" w:rsidRDefault="00EF4CF4" w:rsidP="00EF4CF4">
      <w:pPr>
        <w:bidi/>
        <w:rPr>
          <w:rFonts w:cs="Arial"/>
          <w:kern w:val="2"/>
          <w:rtl/>
          <w14:ligatures w14:val="standardContextual"/>
        </w:rPr>
      </w:pPr>
    </w:p>
    <w:p w14:paraId="4813A153" w14:textId="77777777" w:rsidR="00EF4CF4" w:rsidRPr="00EF4CF4" w:rsidRDefault="00EF4CF4" w:rsidP="00EF4CF4">
      <w:pPr>
        <w:bidi/>
        <w:rPr>
          <w:rFonts w:cs="Arial"/>
          <w:kern w:val="2"/>
          <w:rtl/>
          <w14:ligatures w14:val="standardContextual"/>
        </w:rPr>
      </w:pPr>
    </w:p>
    <w:p w14:paraId="3420C39F" w14:textId="77777777" w:rsidR="00EF4CF4" w:rsidRPr="00EF4CF4" w:rsidRDefault="00EF4CF4" w:rsidP="00EF4CF4">
      <w:pPr>
        <w:bidi/>
        <w:rPr>
          <w:rFonts w:cs="Arial"/>
          <w:kern w:val="2"/>
          <w:rtl/>
          <w14:ligatures w14:val="standardContextual"/>
        </w:rPr>
      </w:pPr>
    </w:p>
    <w:p w14:paraId="67FD75C3" w14:textId="77777777" w:rsidR="00EF4CF4" w:rsidRPr="00EF4CF4" w:rsidRDefault="00EF4CF4" w:rsidP="00EF4CF4">
      <w:pPr>
        <w:bidi/>
        <w:rPr>
          <w:rFonts w:cs="Arial"/>
          <w:kern w:val="2"/>
          <w14:ligatures w14:val="standardContextual"/>
        </w:rPr>
      </w:pPr>
      <w:r w:rsidRPr="00EF4CF4">
        <w:rPr>
          <w:rFonts w:cs="Arial"/>
          <w:kern w:val="2"/>
          <w:rtl/>
          <w14:ligatures w14:val="standardContextual"/>
        </w:rPr>
        <w:t xml:space="preserve">محو الأمية الإعلامية </w:t>
      </w:r>
    </w:p>
    <w:p w14:paraId="019BB33A" w14:textId="77777777" w:rsidR="00EF4CF4" w:rsidRPr="00EF4CF4" w:rsidRDefault="00EF4CF4" w:rsidP="00EF4CF4">
      <w:pPr>
        <w:bidi/>
        <w:rPr>
          <w:rFonts w:cs="Arial"/>
          <w:kern w:val="2"/>
          <w:rtl/>
          <w14:ligatures w14:val="standardContextual"/>
        </w:rPr>
      </w:pPr>
      <w:r w:rsidRPr="00EF4CF4">
        <w:rPr>
          <w:rFonts w:cs="Arial"/>
          <w:kern w:val="2"/>
          <w:rtl/>
          <w14:ligatures w14:val="standardContextual"/>
        </w:rPr>
        <w:t>محو الأمية الإعلامية الإخبارية هو القدرة على التحليل الناقد وتقييم وتفسير المعلومات المقدمة في وسائل الإعلام الإخبارية. وهو ينطوي على فهم كيفية إنتاج الأخبار، وتحديد التحيز والمعلومات الخاطئة، والقدرة على التمييز بين الحقيقة والرأي. في عالمنا الحديث، حيث تتوفر المعلومات على الفور وتتغير باستمرار، أصبحت المعرفة بوسائل الإعلام الإخبارية مهارة أساسية للأفراد من جميع الأعمار للتنقل في المشهد الإعلامي واتخاذ قرارات مستنيرة.</w:t>
      </w:r>
      <w:r w:rsidRPr="00EF4CF4">
        <w:rPr>
          <w:rFonts w:cs="Arial"/>
          <w:kern w:val="2"/>
          <w:rtl/>
          <w14:ligatures w14:val="standardContextual"/>
        </w:rPr>
        <w:br/>
      </w:r>
      <w:r w:rsidRPr="00EF4CF4">
        <w:rPr>
          <w:rFonts w:cs="Arial" w:hint="cs"/>
          <w:kern w:val="2"/>
          <w:rtl/>
          <w14:ligatures w14:val="standardContextual"/>
        </w:rPr>
        <w:t>لكي نكون قادرين على التفكير بشكل صحيح وأن نمتلك التفكير الناقد الذي يمكننا من معرفة الحقيقة من الزيف</w:t>
      </w:r>
      <w:r w:rsidRPr="00EF4CF4">
        <w:rPr>
          <w:rFonts w:cs="Arial"/>
          <w:kern w:val="2"/>
          <w:rtl/>
          <w14:ligatures w14:val="standardContextual"/>
        </w:rPr>
        <w:t xml:space="preserve"> </w:t>
      </w:r>
      <w:r w:rsidRPr="00EF4CF4">
        <w:rPr>
          <w:rFonts w:cs="Arial" w:hint="cs"/>
          <w:kern w:val="2"/>
          <w:rtl/>
          <w14:ligatures w14:val="standardContextual"/>
        </w:rPr>
        <w:t xml:space="preserve">يجب أن نمتلك </w:t>
      </w:r>
      <w:r w:rsidRPr="00EF4CF4">
        <w:rPr>
          <w:rFonts w:cs="Arial"/>
          <w:kern w:val="2"/>
          <w:rtl/>
          <w14:ligatures w14:val="standardContextual"/>
        </w:rPr>
        <w:t xml:space="preserve">مجموعة متنوعة من المهارات والمعارف المترابطة والحاسمة. </w:t>
      </w:r>
      <w:r w:rsidRPr="00EF4CF4">
        <w:rPr>
          <w:rFonts w:cs="Arial" w:hint="cs"/>
          <w:kern w:val="2"/>
          <w:rtl/>
          <w14:ligatures w14:val="standardContextual"/>
        </w:rPr>
        <w:t>وأن نتعلم</w:t>
      </w:r>
      <w:r w:rsidRPr="00EF4CF4">
        <w:rPr>
          <w:rFonts w:cs="Arial"/>
          <w:kern w:val="2"/>
          <w:rtl/>
          <w14:ligatures w14:val="standardContextual"/>
        </w:rPr>
        <w:t xml:space="preserve"> كيفية تحديد متى تقدم مصادر الأخبار معلومات متحيزة أو مضللة والبحث عن مصادر إضافية لتأكيد أو دحض الادعاءات. </w:t>
      </w:r>
      <w:r w:rsidRPr="00EF4CF4">
        <w:rPr>
          <w:rFonts w:cs="Arial"/>
          <w:kern w:val="2"/>
          <w:rtl/>
          <w14:ligatures w14:val="standardContextual"/>
        </w:rPr>
        <w:br/>
        <w:t>وجدت دراسة في مجلة تعليم القراءة والكتابة الإعلامية أن المراهقين ذوي الثقافة الإخبارية العالية كانوا:</w:t>
      </w:r>
      <w:r w:rsidRPr="00EF4CF4">
        <w:rPr>
          <w:rFonts w:cs="Arial" w:hint="cs"/>
          <w:kern w:val="2"/>
          <w:rtl/>
          <w14:ligatures w14:val="standardContextual"/>
        </w:rPr>
        <w:t xml:space="preserve"> "لديهم</w:t>
      </w:r>
      <w:r w:rsidRPr="00EF4CF4">
        <w:rPr>
          <w:rFonts w:cs="Arial"/>
          <w:kern w:val="2"/>
          <w:rtl/>
          <w14:ligatures w14:val="standardContextual"/>
        </w:rPr>
        <w:t xml:space="preserve"> دوافع جوهرية</w:t>
      </w:r>
      <w:r w:rsidRPr="00EF4CF4">
        <w:rPr>
          <w:rFonts w:cs="Arial" w:hint="cs"/>
          <w:kern w:val="2"/>
          <w:rtl/>
          <w14:ligatures w14:val="standardContextual"/>
        </w:rPr>
        <w:t xml:space="preserve"> أكثر</w:t>
      </w:r>
      <w:r w:rsidRPr="00EF4CF4">
        <w:rPr>
          <w:rFonts w:cs="Arial"/>
          <w:kern w:val="2"/>
          <w:rtl/>
          <w14:ligatures w14:val="standardContextual"/>
        </w:rPr>
        <w:t xml:space="preserve"> لاستهلاك الأخبار</w:t>
      </w:r>
      <w:r w:rsidRPr="00EF4CF4">
        <w:rPr>
          <w:rFonts w:cs="Arial" w:hint="cs"/>
          <w:kern w:val="2"/>
          <w:rtl/>
          <w14:ligatures w14:val="standardContextual"/>
        </w:rPr>
        <w:t>، و</w:t>
      </w:r>
      <w:r w:rsidRPr="00EF4CF4">
        <w:rPr>
          <w:rFonts w:cs="Arial"/>
          <w:kern w:val="2"/>
          <w:rtl/>
          <w14:ligatures w14:val="standardContextual"/>
        </w:rPr>
        <w:t>أكثر تشك</w:t>
      </w:r>
      <w:r w:rsidRPr="00EF4CF4">
        <w:rPr>
          <w:rFonts w:cs="Arial" w:hint="cs"/>
          <w:kern w:val="2"/>
          <w:rtl/>
          <w14:ligatures w14:val="standardContextual"/>
        </w:rPr>
        <w:t>ي</w:t>
      </w:r>
      <w:r w:rsidRPr="00EF4CF4">
        <w:rPr>
          <w:rFonts w:cs="Arial"/>
          <w:kern w:val="2"/>
          <w:rtl/>
          <w14:ligatures w14:val="standardContextual"/>
        </w:rPr>
        <w:t>كا</w:t>
      </w:r>
      <w:r w:rsidRPr="00EF4CF4">
        <w:rPr>
          <w:rFonts w:cs="Arial" w:hint="cs"/>
          <w:kern w:val="2"/>
          <w:rtl/>
          <w14:ligatures w14:val="standardContextual"/>
        </w:rPr>
        <w:t>ً و</w:t>
      </w:r>
      <w:r w:rsidRPr="00EF4CF4">
        <w:rPr>
          <w:rFonts w:cs="Arial"/>
          <w:kern w:val="2"/>
          <w:rtl/>
          <w14:ligatures w14:val="standardContextual"/>
        </w:rPr>
        <w:t>أكثر معرفة بالأحداث الجارية</w:t>
      </w:r>
      <w:r w:rsidRPr="00EF4CF4">
        <w:rPr>
          <w:rFonts w:cs="Arial" w:hint="cs"/>
          <w:kern w:val="2"/>
          <w:rtl/>
          <w14:ligatures w14:val="standardContextual"/>
        </w:rPr>
        <w:t xml:space="preserve">". </w:t>
      </w:r>
      <w:r w:rsidRPr="00EF4CF4">
        <w:rPr>
          <w:rFonts w:cs="Arial"/>
          <w:kern w:val="2"/>
          <w:rtl/>
          <w14:ligatures w14:val="standardContextual"/>
        </w:rPr>
        <w:t xml:space="preserve">وهذا أمر مهم لأنه يمكن أن يساعد في منع انتشار المعلومات الخاطئة والمضللة، وكلاهما يمكن أن يكون له عواقب وخيمة، مثل نشر معلومات كاذبة حول الصحة أو الانتخابات أو القضايا الاجتماعية. يمكن أن تساعد مهارات المعرفة الإعلامية الإخبارية </w:t>
      </w:r>
      <w:r w:rsidRPr="00EF4CF4">
        <w:rPr>
          <w:rFonts w:cs="Arial" w:hint="cs"/>
          <w:kern w:val="2"/>
          <w:rtl/>
          <w14:ligatures w14:val="standardContextual"/>
        </w:rPr>
        <w:t>الناس</w:t>
      </w:r>
      <w:r w:rsidRPr="00EF4CF4">
        <w:rPr>
          <w:rFonts w:cs="Arial"/>
          <w:kern w:val="2"/>
          <w:rtl/>
          <w14:ligatures w14:val="standardContextual"/>
        </w:rPr>
        <w:t xml:space="preserve"> على التعرف على التقارير أو المشاركة الضارة، واتخاذ الخطوات اللازمة لوقف انتشارها.</w:t>
      </w:r>
      <w:r w:rsidRPr="00EF4CF4">
        <w:rPr>
          <w:rFonts w:cs="Arial"/>
          <w:kern w:val="2"/>
          <w:rtl/>
          <w14:ligatures w14:val="standardContextual"/>
        </w:rPr>
        <w:br/>
        <w:t xml:space="preserve">لا يقتصر الفرق الذي يحدثه محو الأمية الإعلامية الإخبارية على </w:t>
      </w:r>
      <w:r w:rsidRPr="00EF4CF4">
        <w:rPr>
          <w:rFonts w:cs="Arial" w:hint="cs"/>
          <w:kern w:val="2"/>
          <w:rtl/>
          <w14:ligatures w14:val="standardContextual"/>
        </w:rPr>
        <w:t>الفرد</w:t>
      </w:r>
      <w:r w:rsidRPr="00EF4CF4">
        <w:rPr>
          <w:rFonts w:cs="Arial"/>
          <w:kern w:val="2"/>
          <w:rtl/>
          <w14:ligatures w14:val="standardContextual"/>
        </w:rPr>
        <w:t xml:space="preserve"> وحده، بل يمكن أن يؤثر أيضًا على </w:t>
      </w:r>
      <w:r w:rsidRPr="00EF4CF4">
        <w:rPr>
          <w:rFonts w:cs="Arial" w:hint="cs"/>
          <w:kern w:val="2"/>
          <w:rtl/>
          <w14:ligatures w14:val="standardContextual"/>
        </w:rPr>
        <w:t>المجتمع</w:t>
      </w:r>
      <w:r w:rsidRPr="00EF4CF4">
        <w:rPr>
          <w:rFonts w:cs="Arial"/>
          <w:kern w:val="2"/>
          <w:rtl/>
          <w14:ligatures w14:val="standardContextual"/>
        </w:rPr>
        <w:t xml:space="preserve"> الأوسع.</w:t>
      </w:r>
      <w:r w:rsidRPr="00EF4CF4">
        <w:rPr>
          <w:rFonts w:cs="Arial" w:hint="cs"/>
          <w:kern w:val="2"/>
          <w:rtl/>
          <w14:ligatures w14:val="standardContextual"/>
        </w:rPr>
        <w:t xml:space="preserve"> </w:t>
      </w:r>
      <w:r w:rsidRPr="00EF4CF4">
        <w:rPr>
          <w:rFonts w:cs="Arial"/>
          <w:kern w:val="2"/>
          <w:rtl/>
          <w14:ligatures w14:val="standardContextual"/>
        </w:rPr>
        <w:t xml:space="preserve">ونظرًا لأهميته وتأثيره الواسع النطاق، يعد محو الأمية الإعلامية الإخبارية جزءًا أساسيًا من التعليم اليوم. </w:t>
      </w:r>
    </w:p>
    <w:p w14:paraId="4D377570" w14:textId="77777777" w:rsidR="00EF4CF4" w:rsidRPr="00EF4CF4" w:rsidRDefault="00EF4CF4" w:rsidP="00EF4CF4">
      <w:pPr>
        <w:bidi/>
        <w:rPr>
          <w:rFonts w:cs="Arial"/>
          <w:kern w:val="2"/>
          <w14:ligatures w14:val="standardContextual"/>
        </w:rPr>
      </w:pPr>
      <w:r w:rsidRPr="00EF4CF4">
        <w:rPr>
          <w:rFonts w:cs="Arial"/>
          <w:kern w:val="2"/>
          <w:rtl/>
          <w14:ligatures w14:val="standardContextual"/>
        </w:rPr>
        <w:t>مهارات التفكير الناقد لمحو الأمية الإعلامية</w:t>
      </w:r>
    </w:p>
    <w:p w14:paraId="63A11A76" w14:textId="77777777" w:rsidR="00EF4CF4" w:rsidRPr="00EF4CF4" w:rsidRDefault="00EF4CF4" w:rsidP="00EF4CF4">
      <w:pPr>
        <w:bidi/>
        <w:rPr>
          <w:rFonts w:cs="Arial"/>
          <w:kern w:val="2"/>
          <w:rtl/>
          <w14:ligatures w14:val="standardContextual"/>
        </w:rPr>
      </w:pPr>
      <w:r w:rsidRPr="00EF4CF4">
        <w:rPr>
          <w:rFonts w:cs="Arial"/>
          <w:kern w:val="2"/>
          <w:rtl/>
          <w14:ligatures w14:val="standardContextual"/>
        </w:rPr>
        <w:t>يعد التفكير الناقد عنصرًا أساسيًا في محو الأمية الإعلامية الإخبارية، لأنه يسمح للأفراد بتقييم دقة ومصداقية مصادر الأخبار، وتحديد التحيزات والمعلومات الخاطئة، واتخاذ قرارات مستنيرة. يتضمن التفكير الناقد التشكيك في الافتراضات، وتقييم الأدلة، والنظر في وجهات نظر متعددة، وهي كلها مهارات حاسمة للتنقل في المشهد الإعلامي المعقد والمتطور باستمرار. دعونا نستكشف مهارات التفكير الناقد هذه وتأثيرها على المعرفة الإخبارية بشكل أكثر عمقًا</w:t>
      </w:r>
      <w:r w:rsidRPr="00EF4CF4">
        <w:rPr>
          <w:rFonts w:cs="Arial" w:hint="cs"/>
          <w:kern w:val="2"/>
          <w:rtl/>
          <w14:ligatures w14:val="standardContextual"/>
        </w:rPr>
        <w:t>:</w:t>
      </w:r>
    </w:p>
    <w:p w14:paraId="3680FED4" w14:textId="77777777" w:rsidR="00EF4CF4" w:rsidRPr="00EF4CF4" w:rsidRDefault="00EF4CF4" w:rsidP="00EF4CF4">
      <w:pPr>
        <w:bidi/>
        <w:rPr>
          <w:rFonts w:cs="Arial"/>
          <w:kern w:val="2"/>
          <w14:ligatures w14:val="standardContextual"/>
        </w:rPr>
      </w:pPr>
      <w:r w:rsidRPr="00EF4CF4">
        <w:rPr>
          <w:rFonts w:cs="Arial"/>
          <w:kern w:val="2"/>
          <w:rtl/>
          <w14:ligatures w14:val="standardContextual"/>
        </w:rPr>
        <w:t>تقييم المصادر والأدلة</w:t>
      </w:r>
      <w:r w:rsidRPr="00EF4CF4">
        <w:rPr>
          <w:rFonts w:cs="Arial" w:hint="cs"/>
          <w:kern w:val="2"/>
          <w:rtl/>
          <w14:ligatures w14:val="standardContextual"/>
        </w:rPr>
        <w:t xml:space="preserve">: وهي </w:t>
      </w:r>
      <w:r w:rsidRPr="00EF4CF4">
        <w:rPr>
          <w:rFonts w:cs="Arial"/>
          <w:kern w:val="2"/>
          <w:rtl/>
          <w14:ligatures w14:val="standardContextual"/>
        </w:rPr>
        <w:t xml:space="preserve">إحدى مهارات التفكير الناقد الأساسية التي تدعم المعرفة الإخبارية في عالم اليوم، حيث يستطيع أي شخص نشر المعلومات عبر الإنترنت، </w:t>
      </w:r>
      <w:r w:rsidRPr="00EF4CF4">
        <w:rPr>
          <w:rFonts w:cs="Arial" w:hint="cs"/>
          <w:kern w:val="2"/>
          <w:rtl/>
          <w14:ligatures w14:val="standardContextual"/>
        </w:rPr>
        <w:t xml:space="preserve">لذلك </w:t>
      </w:r>
      <w:r w:rsidRPr="00EF4CF4">
        <w:rPr>
          <w:rFonts w:cs="Arial"/>
          <w:kern w:val="2"/>
          <w:rtl/>
          <w14:ligatures w14:val="standardContextual"/>
        </w:rPr>
        <w:t>من المهم أن يكون</w:t>
      </w:r>
      <w:r w:rsidRPr="00EF4CF4">
        <w:rPr>
          <w:rFonts w:cs="Arial" w:hint="cs"/>
          <w:kern w:val="2"/>
          <w:rtl/>
          <w14:ligatures w14:val="standardContextual"/>
        </w:rPr>
        <w:t xml:space="preserve"> الفرد منا</w:t>
      </w:r>
      <w:r w:rsidRPr="00EF4CF4">
        <w:rPr>
          <w:rFonts w:cs="Arial"/>
          <w:kern w:val="2"/>
          <w:rtl/>
          <w14:ligatures w14:val="standardContextual"/>
        </w:rPr>
        <w:t xml:space="preserve"> قادراً على التمييز بين المصادر الموثوقة وتلك التي تفتقر إلى المصداقية. وهذا يعني فهم الاختلافات بين المصادر الأولية والثانوية، والتعرف على متى يكون المصدر متحيزًا أو غير موثوق به، وتقييم أوراق اعتماد المؤلف أو الناشر.</w:t>
      </w:r>
      <w:r w:rsidRPr="00EF4CF4">
        <w:rPr>
          <w:rFonts w:cs="Arial" w:hint="cs"/>
          <w:kern w:val="2"/>
          <w:rtl/>
          <w14:ligatures w14:val="standardContextual"/>
        </w:rPr>
        <w:t xml:space="preserve"> </w:t>
      </w:r>
    </w:p>
    <w:p w14:paraId="0DBCDC51" w14:textId="77777777" w:rsidR="00EF4CF4" w:rsidRPr="00EF4CF4" w:rsidRDefault="00EF4CF4" w:rsidP="00EF4CF4">
      <w:pPr>
        <w:bidi/>
        <w:rPr>
          <w:rFonts w:cs="Arial"/>
          <w:kern w:val="2"/>
          <w14:ligatures w14:val="standardContextual"/>
        </w:rPr>
      </w:pPr>
      <w:r w:rsidRPr="00EF4CF4">
        <w:rPr>
          <w:rFonts w:cs="Arial"/>
          <w:kern w:val="2"/>
          <w:rtl/>
          <w14:ligatures w14:val="standardContextual"/>
        </w:rPr>
        <w:t>تحليل المعلومات</w:t>
      </w:r>
      <w:r w:rsidRPr="00EF4CF4">
        <w:rPr>
          <w:rFonts w:cs="Arial" w:hint="cs"/>
          <w:kern w:val="2"/>
          <w:rtl/>
          <w14:ligatures w14:val="standardContextual"/>
        </w:rPr>
        <w:t xml:space="preserve">: </w:t>
      </w:r>
      <w:r w:rsidRPr="00EF4CF4">
        <w:rPr>
          <w:rFonts w:cs="Arial"/>
          <w:kern w:val="2"/>
          <w:rtl/>
          <w14:ligatures w14:val="standardContextual"/>
        </w:rPr>
        <w:t>إحدى مهارات التفكير الناقد الأخرى التي تدعم المعرفة الإخبارية هي القدرة على تحليل المعلومات. يتضمن ذلك تقسيم المعلومات المعقدة إلى الأجزاء المكونة لها، وتقييم الأدلة المقدمة، والنظر في الآثار المترتبة على المعلومات. على سبيل المثال، إذا كان مقال إخباري يعرض إحصائيات حول قضية معينة، فمن المهم تقييم المنهجية المستخدمة لجمع البيانات، وحجم العينة، ومدى صلة الإحصائيات بالقضية المطروحة.</w:t>
      </w:r>
    </w:p>
    <w:p w14:paraId="215CC5FA" w14:textId="77777777" w:rsidR="00EF4CF4" w:rsidRPr="00EF4CF4" w:rsidRDefault="00EF4CF4" w:rsidP="00EF4CF4">
      <w:pPr>
        <w:bidi/>
        <w:rPr>
          <w:rFonts w:cs="Arial"/>
          <w:kern w:val="2"/>
          <w:rtl/>
          <w14:ligatures w14:val="standardContextual"/>
        </w:rPr>
      </w:pPr>
      <w:r w:rsidRPr="00EF4CF4">
        <w:rPr>
          <w:rFonts w:cs="Arial"/>
          <w:kern w:val="2"/>
          <w:rtl/>
          <w14:ligatures w14:val="standardContextual"/>
        </w:rPr>
        <w:t>تحديد وتقييم التحيزات</w:t>
      </w:r>
      <w:r w:rsidRPr="00EF4CF4">
        <w:rPr>
          <w:rFonts w:cs="Arial" w:hint="cs"/>
          <w:kern w:val="2"/>
          <w:rtl/>
          <w14:ligatures w14:val="standardContextual"/>
        </w:rPr>
        <w:t xml:space="preserve">: </w:t>
      </w:r>
      <w:r w:rsidRPr="00EF4CF4">
        <w:rPr>
          <w:rFonts w:cs="Arial"/>
          <w:kern w:val="2"/>
          <w:rtl/>
          <w14:ligatures w14:val="standardContextual"/>
        </w:rPr>
        <w:t xml:space="preserve">كما يسمح التفكير الناقد بتحديد وتقييم التحيزات. قد يكون لمصادر الأخبار تحيزات بناءً على قيم سياسية أو اجتماعية، أو مصالح مالية، أو آراء شخصية. من المهم أن تكون قادرًا على التعرف على هذه التحيزات وتقييم مدى تأثيرها على عرض المعلومات. ومن خلال تطوير مهارات التفكير الناقد هذه، يمكن </w:t>
      </w:r>
      <w:r w:rsidRPr="00EF4CF4">
        <w:rPr>
          <w:rFonts w:cs="Arial" w:hint="cs"/>
          <w:kern w:val="2"/>
          <w:rtl/>
          <w14:ligatures w14:val="standardContextual"/>
        </w:rPr>
        <w:t>للناس</w:t>
      </w:r>
      <w:r w:rsidRPr="00EF4CF4">
        <w:rPr>
          <w:rFonts w:cs="Arial"/>
          <w:kern w:val="2"/>
          <w:rtl/>
          <w14:ligatures w14:val="standardContextual"/>
        </w:rPr>
        <w:t xml:space="preserve"> أن يصبحوا مستهلكين أكثر تميزًا لوسائل الإعلام الإخبارية، ومجهزين بشكل أفضل لاتخاذ قرارات مستنيرة بناءً على المعلومات المقدمة.</w:t>
      </w:r>
    </w:p>
    <w:p w14:paraId="7F23C449" w14:textId="77777777" w:rsidR="00EF4CF4" w:rsidRPr="00EF4CF4" w:rsidRDefault="00EF4CF4" w:rsidP="00EF4CF4">
      <w:pPr>
        <w:bidi/>
        <w:rPr>
          <w:kern w:val="2"/>
          <w14:ligatures w14:val="standardContextual"/>
        </w:rPr>
      </w:pPr>
      <w:r w:rsidRPr="00EF4CF4">
        <w:rPr>
          <w:rFonts w:cs="Arial" w:hint="cs"/>
          <w:kern w:val="2"/>
          <w:rtl/>
          <w14:ligatures w14:val="standardContextual"/>
        </w:rPr>
        <w:t xml:space="preserve">العلاقة بين </w:t>
      </w:r>
      <w:r w:rsidRPr="00EF4CF4">
        <w:rPr>
          <w:rFonts w:cs="Arial"/>
          <w:kern w:val="2"/>
          <w:rtl/>
          <w14:ligatures w14:val="standardContextual"/>
        </w:rPr>
        <w:t>التفكير الناقد</w:t>
      </w:r>
      <w:r w:rsidRPr="00EF4CF4">
        <w:rPr>
          <w:rFonts w:cs="Arial" w:hint="cs"/>
          <w:kern w:val="2"/>
          <w:rtl/>
          <w14:ligatures w14:val="standardContextual"/>
        </w:rPr>
        <w:t xml:space="preserve"> والمعرفة الإعلامية</w:t>
      </w:r>
    </w:p>
    <w:p w14:paraId="1A2E14C4" w14:textId="77777777" w:rsidR="00EF4CF4" w:rsidRPr="00EF4CF4" w:rsidRDefault="00EF4CF4" w:rsidP="00EF4CF4">
      <w:pPr>
        <w:bidi/>
        <w:rPr>
          <w:rFonts w:cs="Arial"/>
          <w:kern w:val="2"/>
          <w:rtl/>
          <w14:ligatures w14:val="standardContextual"/>
        </w:rPr>
      </w:pPr>
      <w:r w:rsidRPr="00EF4CF4">
        <w:rPr>
          <w:rFonts w:cs="Arial"/>
          <w:kern w:val="2"/>
          <w:rtl/>
          <w14:ligatures w14:val="standardContextual"/>
        </w:rPr>
        <w:t>إن اكتساب معرفة أكبر بالأخبار يمكن أن يساعد أيضًا في تطوير مهارات التفكير الناقد. ومن خلال التعامل مع وسائل الإعلام والبحث عن وجهات نظر متنوعة حول القضايا، يمكن للأفراد تطوير قدرتهم على التشكيك في الافتراضات، وتقييم الأدلة، والنظر في وجهات نظر متعددة. وهذا يمكن أن يؤدي إلى فهم أكثر دقة للقضايا المعقدة وتقدير أكبر لوجهات النظر المتنوعة الموجودة في المجتمع</w:t>
      </w:r>
      <w:r w:rsidRPr="00EF4CF4">
        <w:rPr>
          <w:rFonts w:cs="Arial" w:hint="cs"/>
          <w:kern w:val="2"/>
          <w:rtl/>
          <w14:ligatures w14:val="standardContextual"/>
        </w:rPr>
        <w:t xml:space="preserve">، </w:t>
      </w:r>
      <w:r w:rsidRPr="00EF4CF4">
        <w:rPr>
          <w:rFonts w:cs="Arial"/>
          <w:kern w:val="2"/>
          <w:rtl/>
          <w14:ligatures w14:val="standardContextual"/>
        </w:rPr>
        <w:t>وهذا يخلق تعليمًا قويًا مربحًا للجانبين. إن المعرفة الإخبارية والتفكير الناقد يدعمان بعضهما البعض بشكل فعال ويسمحان للطلاب بأن يصبحوا مستهلكين مطلعين ومتميزين لوسائل الإعلام.</w:t>
      </w:r>
    </w:p>
    <w:p w14:paraId="74DF5A92" w14:textId="77777777" w:rsidR="00EF4CF4" w:rsidRPr="00EF4CF4" w:rsidRDefault="00EF4CF4" w:rsidP="00EF4CF4">
      <w:pPr>
        <w:bidi/>
        <w:rPr>
          <w:rFonts w:cs="Arial"/>
          <w:kern w:val="2"/>
          <w:rtl/>
          <w14:ligatures w14:val="standardContextual"/>
        </w:rPr>
      </w:pPr>
      <w:r w:rsidRPr="00EF4CF4">
        <w:rPr>
          <w:rFonts w:cs="Arial" w:hint="cs"/>
          <w:kern w:val="2"/>
          <w:rtl/>
          <w14:ligatures w14:val="standardContextual"/>
        </w:rPr>
        <w:t>خاتمة البحث</w:t>
      </w:r>
    </w:p>
    <w:p w14:paraId="37A29C29" w14:textId="77777777" w:rsidR="00EF4CF4" w:rsidRPr="00EF4CF4" w:rsidRDefault="00EF4CF4" w:rsidP="00EF4CF4">
      <w:pPr>
        <w:bidi/>
        <w:rPr>
          <w:rFonts w:cs="Arial"/>
          <w:kern w:val="2"/>
          <w:rtl/>
          <w14:ligatures w14:val="standardContextual"/>
        </w:rPr>
      </w:pPr>
      <w:r w:rsidRPr="00EF4CF4">
        <w:rPr>
          <w:rFonts w:cs="Arial"/>
          <w:kern w:val="2"/>
          <w:rtl/>
          <w14:ligatures w14:val="standardContextual"/>
        </w:rPr>
        <w:lastRenderedPageBreak/>
        <w:t>يعد تعليم محو الأمية الإعلامية أداة لمكافحة المعلومات الخاطئة</w:t>
      </w:r>
      <w:r w:rsidRPr="00EF4CF4">
        <w:rPr>
          <w:rFonts w:cs="Arial" w:hint="cs"/>
          <w:kern w:val="2"/>
          <w:rtl/>
          <w14:ligatures w14:val="standardContextual"/>
        </w:rPr>
        <w:t xml:space="preserve"> و</w:t>
      </w:r>
      <w:r w:rsidRPr="00EF4CF4">
        <w:rPr>
          <w:rFonts w:cs="Arial"/>
          <w:kern w:val="2"/>
          <w:rtl/>
          <w14:ligatures w14:val="standardContextual"/>
        </w:rPr>
        <w:t xml:space="preserve">المضللة في وقت يكثر فيه عدم اليقين. إن الافتقار إلى الأخبار الموثوقة يعني أننا نواجه قصصًا إخبارية مدفوعة بالدعاية أو المعلومات المضللة أو المحتوى الذي تم التلاعب به وحتى الخيال أو مجرد المغالطة. يؤثر هذا على كل شخص في كل موقف ويؤثر على المحادثات والسياسات والمعتقدات سواء كنا نتحدث عن العرق أو الجنس أو اقتصاديات الفقر أو المناخ وغير ذلك الكثير. </w:t>
      </w:r>
    </w:p>
    <w:p w14:paraId="1DF02C52" w14:textId="45166BE7" w:rsidR="0017767F" w:rsidRPr="00EF4CF4" w:rsidRDefault="0017767F" w:rsidP="00EF4CF4"/>
    <w:sectPr w:rsidR="0017767F" w:rsidRPr="00EF4CF4" w:rsidSect="00A43E5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E85B7" w14:textId="77777777" w:rsidR="00FB231A" w:rsidRDefault="00FB231A" w:rsidP="00B05FF8">
      <w:pPr>
        <w:spacing w:after="0" w:line="240" w:lineRule="auto"/>
      </w:pPr>
      <w:r>
        <w:separator/>
      </w:r>
    </w:p>
  </w:endnote>
  <w:endnote w:type="continuationSeparator" w:id="0">
    <w:p w14:paraId="559A06E7" w14:textId="77777777" w:rsidR="00FB231A" w:rsidRDefault="00FB231A" w:rsidP="00B05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B76F7" w14:textId="77777777" w:rsidR="00FB231A" w:rsidRDefault="00FB231A" w:rsidP="00B05FF8">
      <w:pPr>
        <w:spacing w:after="0" w:line="240" w:lineRule="auto"/>
      </w:pPr>
      <w:r>
        <w:separator/>
      </w:r>
    </w:p>
  </w:footnote>
  <w:footnote w:type="continuationSeparator" w:id="0">
    <w:p w14:paraId="24E7C2EF" w14:textId="77777777" w:rsidR="00FB231A" w:rsidRDefault="00FB231A" w:rsidP="00B05F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8B7"/>
    <w:multiLevelType w:val="hybridMultilevel"/>
    <w:tmpl w:val="1B12C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C02BC"/>
    <w:multiLevelType w:val="multilevel"/>
    <w:tmpl w:val="27623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33023"/>
    <w:multiLevelType w:val="multilevel"/>
    <w:tmpl w:val="D1D68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3052EE"/>
    <w:multiLevelType w:val="hybridMultilevel"/>
    <w:tmpl w:val="6F9E5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3233E"/>
    <w:multiLevelType w:val="hybridMultilevel"/>
    <w:tmpl w:val="6854B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059FC"/>
    <w:multiLevelType w:val="multilevel"/>
    <w:tmpl w:val="D8D6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94446B"/>
    <w:multiLevelType w:val="multilevel"/>
    <w:tmpl w:val="11DA3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E9001C"/>
    <w:multiLevelType w:val="hybridMultilevel"/>
    <w:tmpl w:val="B7F4B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E858A6"/>
    <w:multiLevelType w:val="hybridMultilevel"/>
    <w:tmpl w:val="2A66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4D75B6"/>
    <w:multiLevelType w:val="multilevel"/>
    <w:tmpl w:val="4B2AE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106F0E"/>
    <w:multiLevelType w:val="hybridMultilevel"/>
    <w:tmpl w:val="937E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FC3B8D"/>
    <w:multiLevelType w:val="hybridMultilevel"/>
    <w:tmpl w:val="AB767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894A91"/>
    <w:multiLevelType w:val="hybridMultilevel"/>
    <w:tmpl w:val="DD7A1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3F1607"/>
    <w:multiLevelType w:val="multilevel"/>
    <w:tmpl w:val="6CDEE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5153AD"/>
    <w:multiLevelType w:val="multilevel"/>
    <w:tmpl w:val="AD1EF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5317A6"/>
    <w:multiLevelType w:val="multilevel"/>
    <w:tmpl w:val="04940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157D07"/>
    <w:multiLevelType w:val="multilevel"/>
    <w:tmpl w:val="7F50B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3E30BC"/>
    <w:multiLevelType w:val="multilevel"/>
    <w:tmpl w:val="AFCA7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345007"/>
    <w:multiLevelType w:val="multilevel"/>
    <w:tmpl w:val="D84C8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0C2240"/>
    <w:multiLevelType w:val="hybridMultilevel"/>
    <w:tmpl w:val="45B6D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671CDE"/>
    <w:multiLevelType w:val="hybridMultilevel"/>
    <w:tmpl w:val="5F60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770948"/>
    <w:multiLevelType w:val="multilevel"/>
    <w:tmpl w:val="784C5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AA27F3"/>
    <w:multiLevelType w:val="multilevel"/>
    <w:tmpl w:val="A6D0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DE712E"/>
    <w:multiLevelType w:val="multilevel"/>
    <w:tmpl w:val="A5C0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8B3E11"/>
    <w:multiLevelType w:val="hybridMultilevel"/>
    <w:tmpl w:val="948E9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C33762"/>
    <w:multiLevelType w:val="hybridMultilevel"/>
    <w:tmpl w:val="F50C7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CE3F06"/>
    <w:multiLevelType w:val="multilevel"/>
    <w:tmpl w:val="022CC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964E0E"/>
    <w:multiLevelType w:val="multilevel"/>
    <w:tmpl w:val="71880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E4427B"/>
    <w:multiLevelType w:val="hybridMultilevel"/>
    <w:tmpl w:val="5248F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291A10"/>
    <w:multiLevelType w:val="hybridMultilevel"/>
    <w:tmpl w:val="1CA2E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FD6FB3"/>
    <w:multiLevelType w:val="hybridMultilevel"/>
    <w:tmpl w:val="07405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7D1379"/>
    <w:multiLevelType w:val="hybridMultilevel"/>
    <w:tmpl w:val="612A0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A60CC9"/>
    <w:multiLevelType w:val="hybridMultilevel"/>
    <w:tmpl w:val="44EED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F45907"/>
    <w:multiLevelType w:val="hybridMultilevel"/>
    <w:tmpl w:val="6E52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4C5851"/>
    <w:multiLevelType w:val="multilevel"/>
    <w:tmpl w:val="DECA6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CF13D9"/>
    <w:multiLevelType w:val="hybridMultilevel"/>
    <w:tmpl w:val="53683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B196B"/>
    <w:multiLevelType w:val="multilevel"/>
    <w:tmpl w:val="AF1A0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3E3203"/>
    <w:multiLevelType w:val="multilevel"/>
    <w:tmpl w:val="A864A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2A0D09"/>
    <w:multiLevelType w:val="hybridMultilevel"/>
    <w:tmpl w:val="71D8C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044070"/>
    <w:multiLevelType w:val="hybridMultilevel"/>
    <w:tmpl w:val="9B8CC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8793730">
    <w:abstractNumId w:val="6"/>
  </w:num>
  <w:num w:numId="2" w16cid:durableId="222571184">
    <w:abstractNumId w:val="26"/>
  </w:num>
  <w:num w:numId="3" w16cid:durableId="1293439753">
    <w:abstractNumId w:val="17"/>
  </w:num>
  <w:num w:numId="4" w16cid:durableId="1415589834">
    <w:abstractNumId w:val="5"/>
  </w:num>
  <w:num w:numId="5" w16cid:durableId="617227177">
    <w:abstractNumId w:val="14"/>
  </w:num>
  <w:num w:numId="6" w16cid:durableId="1215239558">
    <w:abstractNumId w:val="36"/>
  </w:num>
  <w:num w:numId="7" w16cid:durableId="1325014724">
    <w:abstractNumId w:val="30"/>
  </w:num>
  <w:num w:numId="8" w16cid:durableId="1975141106">
    <w:abstractNumId w:val="35"/>
  </w:num>
  <w:num w:numId="9" w16cid:durableId="218787429">
    <w:abstractNumId w:val="38"/>
  </w:num>
  <w:num w:numId="10" w16cid:durableId="1941139143">
    <w:abstractNumId w:val="11"/>
  </w:num>
  <w:num w:numId="11" w16cid:durableId="64307597">
    <w:abstractNumId w:val="9"/>
  </w:num>
  <w:num w:numId="12" w16cid:durableId="287703385">
    <w:abstractNumId w:val="34"/>
  </w:num>
  <w:num w:numId="13" w16cid:durableId="1404330831">
    <w:abstractNumId w:val="37"/>
  </w:num>
  <w:num w:numId="14" w16cid:durableId="423038567">
    <w:abstractNumId w:val="13"/>
  </w:num>
  <w:num w:numId="15" w16cid:durableId="935676730">
    <w:abstractNumId w:val="23"/>
  </w:num>
  <w:num w:numId="16" w16cid:durableId="1142044735">
    <w:abstractNumId w:val="4"/>
  </w:num>
  <w:num w:numId="17" w16cid:durableId="61946423">
    <w:abstractNumId w:val="18"/>
  </w:num>
  <w:num w:numId="18" w16cid:durableId="391391034">
    <w:abstractNumId w:val="27"/>
  </w:num>
  <w:num w:numId="19" w16cid:durableId="2102021126">
    <w:abstractNumId w:val="1"/>
  </w:num>
  <w:num w:numId="20" w16cid:durableId="1209993453">
    <w:abstractNumId w:val="16"/>
  </w:num>
  <w:num w:numId="21" w16cid:durableId="742215112">
    <w:abstractNumId w:val="2"/>
  </w:num>
  <w:num w:numId="22" w16cid:durableId="1147436848">
    <w:abstractNumId w:val="22"/>
  </w:num>
  <w:num w:numId="23" w16cid:durableId="989865334">
    <w:abstractNumId w:val="21"/>
  </w:num>
  <w:num w:numId="24" w16cid:durableId="1416051418">
    <w:abstractNumId w:val="15"/>
  </w:num>
  <w:num w:numId="25" w16cid:durableId="925646969">
    <w:abstractNumId w:val="10"/>
  </w:num>
  <w:num w:numId="26" w16cid:durableId="370999636">
    <w:abstractNumId w:val="19"/>
  </w:num>
  <w:num w:numId="27" w16cid:durableId="683675910">
    <w:abstractNumId w:val="33"/>
  </w:num>
  <w:num w:numId="28" w16cid:durableId="915088810">
    <w:abstractNumId w:val="24"/>
  </w:num>
  <w:num w:numId="29" w16cid:durableId="486825976">
    <w:abstractNumId w:val="39"/>
  </w:num>
  <w:num w:numId="30" w16cid:durableId="140197566">
    <w:abstractNumId w:val="25"/>
  </w:num>
  <w:num w:numId="31" w16cid:durableId="1141189285">
    <w:abstractNumId w:val="29"/>
  </w:num>
  <w:num w:numId="32" w16cid:durableId="2121341951">
    <w:abstractNumId w:val="20"/>
  </w:num>
  <w:num w:numId="33" w16cid:durableId="898245036">
    <w:abstractNumId w:val="3"/>
  </w:num>
  <w:num w:numId="34" w16cid:durableId="1369261408">
    <w:abstractNumId w:val="12"/>
  </w:num>
  <w:num w:numId="35" w16cid:durableId="95443326">
    <w:abstractNumId w:val="0"/>
  </w:num>
  <w:num w:numId="36" w16cid:durableId="916862274">
    <w:abstractNumId w:val="28"/>
  </w:num>
  <w:num w:numId="37" w16cid:durableId="308945145">
    <w:abstractNumId w:val="7"/>
  </w:num>
  <w:num w:numId="38" w16cid:durableId="1886944296">
    <w:abstractNumId w:val="32"/>
  </w:num>
  <w:num w:numId="39" w16cid:durableId="1230120215">
    <w:abstractNumId w:val="8"/>
  </w:num>
  <w:num w:numId="40" w16cid:durableId="74102211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258"/>
    <w:rsid w:val="000076BB"/>
    <w:rsid w:val="00054C66"/>
    <w:rsid w:val="000E7137"/>
    <w:rsid w:val="001133FC"/>
    <w:rsid w:val="00125840"/>
    <w:rsid w:val="00160EDF"/>
    <w:rsid w:val="001758DD"/>
    <w:rsid w:val="0017767F"/>
    <w:rsid w:val="00182393"/>
    <w:rsid w:val="001C72C1"/>
    <w:rsid w:val="00231103"/>
    <w:rsid w:val="0037727B"/>
    <w:rsid w:val="00395901"/>
    <w:rsid w:val="00436D41"/>
    <w:rsid w:val="004856CC"/>
    <w:rsid w:val="00491D29"/>
    <w:rsid w:val="004E4B5E"/>
    <w:rsid w:val="004F269D"/>
    <w:rsid w:val="00516E32"/>
    <w:rsid w:val="005737EE"/>
    <w:rsid w:val="005C5E65"/>
    <w:rsid w:val="00692477"/>
    <w:rsid w:val="00710CB9"/>
    <w:rsid w:val="00722190"/>
    <w:rsid w:val="00762918"/>
    <w:rsid w:val="007E4822"/>
    <w:rsid w:val="0080169A"/>
    <w:rsid w:val="00812738"/>
    <w:rsid w:val="008129B8"/>
    <w:rsid w:val="0085233E"/>
    <w:rsid w:val="008673A9"/>
    <w:rsid w:val="008D09D3"/>
    <w:rsid w:val="008F7AAC"/>
    <w:rsid w:val="00977838"/>
    <w:rsid w:val="009C60BF"/>
    <w:rsid w:val="00A11408"/>
    <w:rsid w:val="00A2042C"/>
    <w:rsid w:val="00A272D0"/>
    <w:rsid w:val="00A55832"/>
    <w:rsid w:val="00AD0860"/>
    <w:rsid w:val="00B05FF8"/>
    <w:rsid w:val="00B81986"/>
    <w:rsid w:val="00B914B0"/>
    <w:rsid w:val="00BC4AA0"/>
    <w:rsid w:val="00C1010A"/>
    <w:rsid w:val="00C95C9F"/>
    <w:rsid w:val="00CA74EE"/>
    <w:rsid w:val="00CB2B10"/>
    <w:rsid w:val="00CD537E"/>
    <w:rsid w:val="00CE0C15"/>
    <w:rsid w:val="00D02A7B"/>
    <w:rsid w:val="00D20536"/>
    <w:rsid w:val="00D94258"/>
    <w:rsid w:val="00DB21E1"/>
    <w:rsid w:val="00DF5D3E"/>
    <w:rsid w:val="00E03495"/>
    <w:rsid w:val="00E17BEB"/>
    <w:rsid w:val="00E37E69"/>
    <w:rsid w:val="00E60710"/>
    <w:rsid w:val="00EB6B87"/>
    <w:rsid w:val="00EF4CF4"/>
    <w:rsid w:val="00F24EB8"/>
    <w:rsid w:val="00F33DF3"/>
    <w:rsid w:val="00F72C49"/>
    <w:rsid w:val="00FB231A"/>
    <w:rsid w:val="00FC0083"/>
    <w:rsid w:val="00FF13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68435"/>
  <w15:chartTrackingRefBased/>
  <w15:docId w15:val="{652401BC-4DE2-4FE1-A663-C007F844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C66"/>
  </w:style>
  <w:style w:type="paragraph" w:styleId="Heading1">
    <w:name w:val="heading 1"/>
    <w:basedOn w:val="Normal"/>
    <w:next w:val="Normal"/>
    <w:link w:val="Heading1Char"/>
    <w:uiPriority w:val="9"/>
    <w:qFormat/>
    <w:rsid w:val="001C72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05FF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05F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5FF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05FF8"/>
    <w:rPr>
      <w:rFonts w:ascii="Times New Roman" w:eastAsia="Times New Roman" w:hAnsi="Times New Roman" w:cs="Times New Roman"/>
      <w:b/>
      <w:bCs/>
      <w:sz w:val="27"/>
      <w:szCs w:val="27"/>
    </w:rPr>
  </w:style>
  <w:style w:type="character" w:styleId="Strong">
    <w:name w:val="Strong"/>
    <w:basedOn w:val="DefaultParagraphFont"/>
    <w:uiPriority w:val="22"/>
    <w:qFormat/>
    <w:rsid w:val="00B05FF8"/>
    <w:rPr>
      <w:b/>
      <w:bCs/>
    </w:rPr>
  </w:style>
  <w:style w:type="paragraph" w:styleId="NormalWeb">
    <w:name w:val="Normal (Web)"/>
    <w:basedOn w:val="Normal"/>
    <w:uiPriority w:val="99"/>
    <w:semiHidden/>
    <w:unhideWhenUsed/>
    <w:rsid w:val="00B05FF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05FF8"/>
    <w:rPr>
      <w:color w:val="0000FF"/>
      <w:u w:val="single"/>
    </w:rPr>
  </w:style>
  <w:style w:type="paragraph" w:styleId="Title">
    <w:name w:val="Title"/>
    <w:basedOn w:val="Normal"/>
    <w:next w:val="Normal"/>
    <w:link w:val="TitleChar"/>
    <w:uiPriority w:val="10"/>
    <w:qFormat/>
    <w:rsid w:val="00B05F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5FF8"/>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B05FF8"/>
    <w:pPr>
      <w:tabs>
        <w:tab w:val="center" w:pos="4320"/>
        <w:tab w:val="right" w:pos="8640"/>
      </w:tabs>
      <w:spacing w:after="0" w:line="240" w:lineRule="auto"/>
    </w:pPr>
  </w:style>
  <w:style w:type="character" w:customStyle="1" w:styleId="HeaderChar">
    <w:name w:val="Header Char"/>
    <w:basedOn w:val="DefaultParagraphFont"/>
    <w:link w:val="Header"/>
    <w:uiPriority w:val="99"/>
    <w:rsid w:val="00B05FF8"/>
  </w:style>
  <w:style w:type="paragraph" w:styleId="Footer">
    <w:name w:val="footer"/>
    <w:basedOn w:val="Normal"/>
    <w:link w:val="FooterChar"/>
    <w:uiPriority w:val="99"/>
    <w:unhideWhenUsed/>
    <w:rsid w:val="00B05FF8"/>
    <w:pPr>
      <w:tabs>
        <w:tab w:val="center" w:pos="4320"/>
        <w:tab w:val="right" w:pos="8640"/>
      </w:tabs>
      <w:spacing w:after="0" w:line="240" w:lineRule="auto"/>
    </w:pPr>
  </w:style>
  <w:style w:type="character" w:customStyle="1" w:styleId="FooterChar">
    <w:name w:val="Footer Char"/>
    <w:basedOn w:val="DefaultParagraphFont"/>
    <w:link w:val="Footer"/>
    <w:uiPriority w:val="99"/>
    <w:rsid w:val="00B05FF8"/>
  </w:style>
  <w:style w:type="paragraph" w:styleId="ListParagraph">
    <w:name w:val="List Paragraph"/>
    <w:basedOn w:val="Normal"/>
    <w:uiPriority w:val="34"/>
    <w:qFormat/>
    <w:rsid w:val="00E17BEB"/>
    <w:pPr>
      <w:ind w:left="720"/>
      <w:contextualSpacing/>
    </w:pPr>
  </w:style>
  <w:style w:type="character" w:customStyle="1" w:styleId="title-inner">
    <w:name w:val="title-inner"/>
    <w:basedOn w:val="DefaultParagraphFont"/>
    <w:rsid w:val="00762918"/>
  </w:style>
  <w:style w:type="character" w:customStyle="1" w:styleId="Heading1Char">
    <w:name w:val="Heading 1 Char"/>
    <w:basedOn w:val="DefaultParagraphFont"/>
    <w:link w:val="Heading1"/>
    <w:uiPriority w:val="9"/>
    <w:rsid w:val="001C72C1"/>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E37E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0094">
      <w:bodyDiv w:val="1"/>
      <w:marLeft w:val="0"/>
      <w:marRight w:val="0"/>
      <w:marTop w:val="0"/>
      <w:marBottom w:val="0"/>
      <w:divBdr>
        <w:top w:val="none" w:sz="0" w:space="0" w:color="auto"/>
        <w:left w:val="none" w:sz="0" w:space="0" w:color="auto"/>
        <w:bottom w:val="none" w:sz="0" w:space="0" w:color="auto"/>
        <w:right w:val="none" w:sz="0" w:space="0" w:color="auto"/>
      </w:divBdr>
    </w:div>
    <w:div w:id="206333414">
      <w:bodyDiv w:val="1"/>
      <w:marLeft w:val="0"/>
      <w:marRight w:val="0"/>
      <w:marTop w:val="0"/>
      <w:marBottom w:val="0"/>
      <w:divBdr>
        <w:top w:val="none" w:sz="0" w:space="0" w:color="auto"/>
        <w:left w:val="none" w:sz="0" w:space="0" w:color="auto"/>
        <w:bottom w:val="none" w:sz="0" w:space="0" w:color="auto"/>
        <w:right w:val="none" w:sz="0" w:space="0" w:color="auto"/>
      </w:divBdr>
    </w:div>
    <w:div w:id="223950074">
      <w:bodyDiv w:val="1"/>
      <w:marLeft w:val="0"/>
      <w:marRight w:val="0"/>
      <w:marTop w:val="0"/>
      <w:marBottom w:val="0"/>
      <w:divBdr>
        <w:top w:val="none" w:sz="0" w:space="0" w:color="auto"/>
        <w:left w:val="none" w:sz="0" w:space="0" w:color="auto"/>
        <w:bottom w:val="none" w:sz="0" w:space="0" w:color="auto"/>
        <w:right w:val="none" w:sz="0" w:space="0" w:color="auto"/>
      </w:divBdr>
    </w:div>
    <w:div w:id="278537906">
      <w:bodyDiv w:val="1"/>
      <w:marLeft w:val="0"/>
      <w:marRight w:val="0"/>
      <w:marTop w:val="0"/>
      <w:marBottom w:val="0"/>
      <w:divBdr>
        <w:top w:val="none" w:sz="0" w:space="0" w:color="auto"/>
        <w:left w:val="none" w:sz="0" w:space="0" w:color="auto"/>
        <w:bottom w:val="none" w:sz="0" w:space="0" w:color="auto"/>
        <w:right w:val="none" w:sz="0" w:space="0" w:color="auto"/>
      </w:divBdr>
    </w:div>
    <w:div w:id="444816524">
      <w:bodyDiv w:val="1"/>
      <w:marLeft w:val="0"/>
      <w:marRight w:val="0"/>
      <w:marTop w:val="0"/>
      <w:marBottom w:val="0"/>
      <w:divBdr>
        <w:top w:val="none" w:sz="0" w:space="0" w:color="auto"/>
        <w:left w:val="none" w:sz="0" w:space="0" w:color="auto"/>
        <w:bottom w:val="none" w:sz="0" w:space="0" w:color="auto"/>
        <w:right w:val="none" w:sz="0" w:space="0" w:color="auto"/>
      </w:divBdr>
    </w:div>
    <w:div w:id="632977518">
      <w:bodyDiv w:val="1"/>
      <w:marLeft w:val="0"/>
      <w:marRight w:val="0"/>
      <w:marTop w:val="0"/>
      <w:marBottom w:val="0"/>
      <w:divBdr>
        <w:top w:val="none" w:sz="0" w:space="0" w:color="auto"/>
        <w:left w:val="none" w:sz="0" w:space="0" w:color="auto"/>
        <w:bottom w:val="none" w:sz="0" w:space="0" w:color="auto"/>
        <w:right w:val="none" w:sz="0" w:space="0" w:color="auto"/>
      </w:divBdr>
    </w:div>
    <w:div w:id="757680700">
      <w:bodyDiv w:val="1"/>
      <w:marLeft w:val="0"/>
      <w:marRight w:val="0"/>
      <w:marTop w:val="0"/>
      <w:marBottom w:val="0"/>
      <w:divBdr>
        <w:top w:val="none" w:sz="0" w:space="0" w:color="auto"/>
        <w:left w:val="none" w:sz="0" w:space="0" w:color="auto"/>
        <w:bottom w:val="none" w:sz="0" w:space="0" w:color="auto"/>
        <w:right w:val="none" w:sz="0" w:space="0" w:color="auto"/>
      </w:divBdr>
      <w:divsChild>
        <w:div w:id="53507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9243">
          <w:blockQuote w:val="1"/>
          <w:marLeft w:val="720"/>
          <w:marRight w:val="720"/>
          <w:marTop w:val="100"/>
          <w:marBottom w:val="100"/>
          <w:divBdr>
            <w:top w:val="none" w:sz="0" w:space="0" w:color="auto"/>
            <w:left w:val="none" w:sz="0" w:space="0" w:color="auto"/>
            <w:bottom w:val="none" w:sz="0" w:space="0" w:color="auto"/>
            <w:right w:val="none" w:sz="0" w:space="0" w:color="auto"/>
          </w:divBdr>
        </w:div>
        <w:div w:id="574441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5730468">
      <w:bodyDiv w:val="1"/>
      <w:marLeft w:val="0"/>
      <w:marRight w:val="0"/>
      <w:marTop w:val="0"/>
      <w:marBottom w:val="0"/>
      <w:divBdr>
        <w:top w:val="none" w:sz="0" w:space="0" w:color="auto"/>
        <w:left w:val="none" w:sz="0" w:space="0" w:color="auto"/>
        <w:bottom w:val="none" w:sz="0" w:space="0" w:color="auto"/>
        <w:right w:val="none" w:sz="0" w:space="0" w:color="auto"/>
      </w:divBdr>
    </w:div>
    <w:div w:id="831675594">
      <w:bodyDiv w:val="1"/>
      <w:marLeft w:val="0"/>
      <w:marRight w:val="0"/>
      <w:marTop w:val="0"/>
      <w:marBottom w:val="0"/>
      <w:divBdr>
        <w:top w:val="none" w:sz="0" w:space="0" w:color="auto"/>
        <w:left w:val="none" w:sz="0" w:space="0" w:color="auto"/>
        <w:bottom w:val="none" w:sz="0" w:space="0" w:color="auto"/>
        <w:right w:val="none" w:sz="0" w:space="0" w:color="auto"/>
      </w:divBdr>
    </w:div>
    <w:div w:id="874268199">
      <w:bodyDiv w:val="1"/>
      <w:marLeft w:val="0"/>
      <w:marRight w:val="0"/>
      <w:marTop w:val="0"/>
      <w:marBottom w:val="0"/>
      <w:divBdr>
        <w:top w:val="none" w:sz="0" w:space="0" w:color="auto"/>
        <w:left w:val="none" w:sz="0" w:space="0" w:color="auto"/>
        <w:bottom w:val="none" w:sz="0" w:space="0" w:color="auto"/>
        <w:right w:val="none" w:sz="0" w:space="0" w:color="auto"/>
      </w:divBdr>
    </w:div>
    <w:div w:id="909073186">
      <w:bodyDiv w:val="1"/>
      <w:marLeft w:val="0"/>
      <w:marRight w:val="0"/>
      <w:marTop w:val="0"/>
      <w:marBottom w:val="0"/>
      <w:divBdr>
        <w:top w:val="none" w:sz="0" w:space="0" w:color="auto"/>
        <w:left w:val="none" w:sz="0" w:space="0" w:color="auto"/>
        <w:bottom w:val="none" w:sz="0" w:space="0" w:color="auto"/>
        <w:right w:val="none" w:sz="0" w:space="0" w:color="auto"/>
      </w:divBdr>
    </w:div>
    <w:div w:id="963735725">
      <w:bodyDiv w:val="1"/>
      <w:marLeft w:val="0"/>
      <w:marRight w:val="0"/>
      <w:marTop w:val="0"/>
      <w:marBottom w:val="0"/>
      <w:divBdr>
        <w:top w:val="none" w:sz="0" w:space="0" w:color="auto"/>
        <w:left w:val="none" w:sz="0" w:space="0" w:color="auto"/>
        <w:bottom w:val="none" w:sz="0" w:space="0" w:color="auto"/>
        <w:right w:val="none" w:sz="0" w:space="0" w:color="auto"/>
      </w:divBdr>
    </w:div>
    <w:div w:id="1079794769">
      <w:bodyDiv w:val="1"/>
      <w:marLeft w:val="0"/>
      <w:marRight w:val="0"/>
      <w:marTop w:val="0"/>
      <w:marBottom w:val="0"/>
      <w:divBdr>
        <w:top w:val="none" w:sz="0" w:space="0" w:color="auto"/>
        <w:left w:val="none" w:sz="0" w:space="0" w:color="auto"/>
        <w:bottom w:val="none" w:sz="0" w:space="0" w:color="auto"/>
        <w:right w:val="none" w:sz="0" w:space="0" w:color="auto"/>
      </w:divBdr>
    </w:div>
    <w:div w:id="1158688526">
      <w:bodyDiv w:val="1"/>
      <w:marLeft w:val="0"/>
      <w:marRight w:val="0"/>
      <w:marTop w:val="0"/>
      <w:marBottom w:val="0"/>
      <w:divBdr>
        <w:top w:val="none" w:sz="0" w:space="0" w:color="auto"/>
        <w:left w:val="none" w:sz="0" w:space="0" w:color="auto"/>
        <w:bottom w:val="none" w:sz="0" w:space="0" w:color="auto"/>
        <w:right w:val="none" w:sz="0" w:space="0" w:color="auto"/>
      </w:divBdr>
    </w:div>
    <w:div w:id="1172641474">
      <w:bodyDiv w:val="1"/>
      <w:marLeft w:val="0"/>
      <w:marRight w:val="0"/>
      <w:marTop w:val="0"/>
      <w:marBottom w:val="0"/>
      <w:divBdr>
        <w:top w:val="none" w:sz="0" w:space="0" w:color="auto"/>
        <w:left w:val="none" w:sz="0" w:space="0" w:color="auto"/>
        <w:bottom w:val="none" w:sz="0" w:space="0" w:color="auto"/>
        <w:right w:val="none" w:sz="0" w:space="0" w:color="auto"/>
      </w:divBdr>
    </w:div>
    <w:div w:id="1175683021">
      <w:bodyDiv w:val="1"/>
      <w:marLeft w:val="0"/>
      <w:marRight w:val="0"/>
      <w:marTop w:val="0"/>
      <w:marBottom w:val="0"/>
      <w:divBdr>
        <w:top w:val="none" w:sz="0" w:space="0" w:color="auto"/>
        <w:left w:val="none" w:sz="0" w:space="0" w:color="auto"/>
        <w:bottom w:val="none" w:sz="0" w:space="0" w:color="auto"/>
        <w:right w:val="none" w:sz="0" w:space="0" w:color="auto"/>
      </w:divBdr>
    </w:div>
    <w:div w:id="1313801054">
      <w:bodyDiv w:val="1"/>
      <w:marLeft w:val="0"/>
      <w:marRight w:val="0"/>
      <w:marTop w:val="0"/>
      <w:marBottom w:val="0"/>
      <w:divBdr>
        <w:top w:val="none" w:sz="0" w:space="0" w:color="auto"/>
        <w:left w:val="none" w:sz="0" w:space="0" w:color="auto"/>
        <w:bottom w:val="none" w:sz="0" w:space="0" w:color="auto"/>
        <w:right w:val="none" w:sz="0" w:space="0" w:color="auto"/>
      </w:divBdr>
    </w:div>
    <w:div w:id="1379817373">
      <w:bodyDiv w:val="1"/>
      <w:marLeft w:val="0"/>
      <w:marRight w:val="0"/>
      <w:marTop w:val="0"/>
      <w:marBottom w:val="0"/>
      <w:divBdr>
        <w:top w:val="none" w:sz="0" w:space="0" w:color="auto"/>
        <w:left w:val="none" w:sz="0" w:space="0" w:color="auto"/>
        <w:bottom w:val="none" w:sz="0" w:space="0" w:color="auto"/>
        <w:right w:val="none" w:sz="0" w:space="0" w:color="auto"/>
      </w:divBdr>
    </w:div>
    <w:div w:id="1580215424">
      <w:bodyDiv w:val="1"/>
      <w:marLeft w:val="0"/>
      <w:marRight w:val="0"/>
      <w:marTop w:val="0"/>
      <w:marBottom w:val="0"/>
      <w:divBdr>
        <w:top w:val="none" w:sz="0" w:space="0" w:color="auto"/>
        <w:left w:val="none" w:sz="0" w:space="0" w:color="auto"/>
        <w:bottom w:val="none" w:sz="0" w:space="0" w:color="auto"/>
        <w:right w:val="none" w:sz="0" w:space="0" w:color="auto"/>
      </w:divBdr>
    </w:div>
    <w:div w:id="1742634703">
      <w:bodyDiv w:val="1"/>
      <w:marLeft w:val="0"/>
      <w:marRight w:val="0"/>
      <w:marTop w:val="0"/>
      <w:marBottom w:val="0"/>
      <w:divBdr>
        <w:top w:val="none" w:sz="0" w:space="0" w:color="auto"/>
        <w:left w:val="none" w:sz="0" w:space="0" w:color="auto"/>
        <w:bottom w:val="none" w:sz="0" w:space="0" w:color="auto"/>
        <w:right w:val="none" w:sz="0" w:space="0" w:color="auto"/>
      </w:divBdr>
    </w:div>
    <w:div w:id="1789473357">
      <w:bodyDiv w:val="1"/>
      <w:marLeft w:val="0"/>
      <w:marRight w:val="0"/>
      <w:marTop w:val="0"/>
      <w:marBottom w:val="0"/>
      <w:divBdr>
        <w:top w:val="none" w:sz="0" w:space="0" w:color="auto"/>
        <w:left w:val="none" w:sz="0" w:space="0" w:color="auto"/>
        <w:bottom w:val="none" w:sz="0" w:space="0" w:color="auto"/>
        <w:right w:val="none" w:sz="0" w:space="0" w:color="auto"/>
      </w:divBdr>
    </w:div>
    <w:div w:id="1828788871">
      <w:bodyDiv w:val="1"/>
      <w:marLeft w:val="0"/>
      <w:marRight w:val="0"/>
      <w:marTop w:val="0"/>
      <w:marBottom w:val="0"/>
      <w:divBdr>
        <w:top w:val="none" w:sz="0" w:space="0" w:color="auto"/>
        <w:left w:val="none" w:sz="0" w:space="0" w:color="auto"/>
        <w:bottom w:val="none" w:sz="0" w:space="0" w:color="auto"/>
        <w:right w:val="none" w:sz="0" w:space="0" w:color="auto"/>
      </w:divBdr>
    </w:div>
    <w:div w:id="1845631494">
      <w:bodyDiv w:val="1"/>
      <w:marLeft w:val="0"/>
      <w:marRight w:val="0"/>
      <w:marTop w:val="0"/>
      <w:marBottom w:val="0"/>
      <w:divBdr>
        <w:top w:val="none" w:sz="0" w:space="0" w:color="auto"/>
        <w:left w:val="none" w:sz="0" w:space="0" w:color="auto"/>
        <w:bottom w:val="none" w:sz="0" w:space="0" w:color="auto"/>
        <w:right w:val="none" w:sz="0" w:space="0" w:color="auto"/>
      </w:divBdr>
    </w:div>
    <w:div w:id="197632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uisville.edu/ideastoaction/about/criticalthinking/wh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1263</Words>
  <Characters>7205</Characters>
  <Application>Microsoft Office Word</Application>
  <DocSecurity>0</DocSecurity>
  <Lines>60</Lines>
  <Paragraphs>16</Paragraphs>
  <ScaleCrop>false</ScaleCrop>
  <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cp:lastPrinted>2023-11-09T19:41:00Z</cp:lastPrinted>
  <dcterms:created xsi:type="dcterms:W3CDTF">2023-12-31T10:52:00Z</dcterms:created>
  <dcterms:modified xsi:type="dcterms:W3CDTF">2023-12-31T10:52:00Z</dcterms:modified>
</cp:coreProperties>
</file>