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05A" w:rsidRPr="00EA605A" w:rsidRDefault="00EA605A" w:rsidP="00EA605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A605A">
        <w:rPr>
          <w:rFonts w:ascii="Times New Roman" w:eastAsia="Times New Roman" w:hAnsi="Times New Roman" w:cs="Times New Roman"/>
          <w:b/>
          <w:bCs/>
          <w:sz w:val="36"/>
          <w:szCs w:val="36"/>
          <w:rtl/>
        </w:rPr>
        <w:t>بحث عن الهمزة المتطرفة</w:t>
      </w:r>
    </w:p>
    <w:p w:rsidR="00EA605A" w:rsidRDefault="00EA605A" w:rsidP="00EA605A">
      <w:pPr>
        <w:spacing w:before="100" w:beforeAutospacing="1" w:after="100" w:afterAutospacing="1" w:line="240" w:lineRule="auto"/>
        <w:jc w:val="both"/>
        <w:outlineLvl w:val="1"/>
        <w:rPr>
          <w:rFonts w:ascii="Times New Roman" w:eastAsia="Times New Roman" w:hAnsi="Times New Roman" w:cs="Times New Roman"/>
          <w:b/>
          <w:bCs/>
          <w:sz w:val="36"/>
          <w:szCs w:val="36"/>
          <w:rtl/>
        </w:rPr>
      </w:pPr>
      <w:bookmarkStart w:id="0" w:name="_GoBack"/>
      <w:bookmarkEnd w:id="0"/>
    </w:p>
    <w:p w:rsidR="00EA605A" w:rsidRPr="00EA605A" w:rsidRDefault="00EA605A" w:rsidP="00EA605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A605A">
        <w:rPr>
          <w:rFonts w:ascii="Times New Roman" w:eastAsia="Times New Roman" w:hAnsi="Times New Roman" w:cs="Times New Roman"/>
          <w:b/>
          <w:bCs/>
          <w:sz w:val="36"/>
          <w:szCs w:val="36"/>
          <w:rtl/>
        </w:rPr>
        <w:t>مقدمة بحث عن الهمزة المتطرفة</w:t>
      </w:r>
    </w:p>
    <w:p w:rsidR="00EA605A" w:rsidRPr="00EA605A" w:rsidRDefault="00EA605A" w:rsidP="00EA605A">
      <w:pPr>
        <w:spacing w:before="100" w:beforeAutospacing="1" w:after="100" w:afterAutospacing="1" w:line="240" w:lineRule="auto"/>
        <w:jc w:val="both"/>
        <w:rPr>
          <w:rFonts w:ascii="Times New Roman" w:eastAsia="Times New Roman" w:hAnsi="Times New Roman" w:cs="Times New Roman"/>
          <w:sz w:val="24"/>
          <w:szCs w:val="24"/>
        </w:rPr>
      </w:pPr>
      <w:r w:rsidRPr="00EA605A">
        <w:rPr>
          <w:rFonts w:ascii="Times New Roman" w:eastAsia="Times New Roman" w:hAnsi="Times New Roman" w:cs="Times New Roman"/>
          <w:sz w:val="24"/>
          <w:szCs w:val="24"/>
          <w:rtl/>
        </w:rPr>
        <w:t>تُعدّ قاعدة الهمزة المتطرفة من أشهر قواعد الإملاء في اللغة العربية، وهي موضوع مهمّ بالنسبة للكثير من طلاب المراحل الدراسية الأولى والكثير من الطلاب الأكاديميين غير المختصين بدراسة اللغة العربية، حيث نلاحظ أنّ الكثيرين يخطئون بكتابة الهمزة المتطرفة بمتخلف حالاتها ولا يعرفون القواعد الأساسية لكتابة هذه الهمزة في اللغة العربية، ولذلك سوف نقوم من خلال هذا المقال بتسليط الضوء على الطريقة الصحيحة التي يمكن من خلالها كتابة هذه الهمزة وسنتحدث عن تعريف هذه الهمزة ومواضع كتابتها وتثنية وجمع الأسماء والأفعال المنتهية بهمزة متطرفة في اللغة العربية</w:t>
      </w:r>
      <w:r w:rsidRPr="00EA605A">
        <w:rPr>
          <w:rFonts w:ascii="Times New Roman" w:eastAsia="Times New Roman" w:hAnsi="Times New Roman" w:cs="Times New Roman"/>
          <w:sz w:val="24"/>
          <w:szCs w:val="24"/>
        </w:rPr>
        <w:t>.</w:t>
      </w:r>
    </w:p>
    <w:p w:rsidR="00EA605A" w:rsidRPr="00EA605A" w:rsidRDefault="00EA605A" w:rsidP="00EA605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A605A">
        <w:rPr>
          <w:rFonts w:ascii="Times New Roman" w:eastAsia="Times New Roman" w:hAnsi="Times New Roman" w:cs="Times New Roman"/>
          <w:b/>
          <w:bCs/>
          <w:sz w:val="36"/>
          <w:szCs w:val="36"/>
          <w:rtl/>
        </w:rPr>
        <w:t>بحث عن الهمزة المتطرفة</w:t>
      </w:r>
    </w:p>
    <w:p w:rsidR="00EA605A" w:rsidRPr="00EA605A" w:rsidRDefault="00EA605A" w:rsidP="00EA605A">
      <w:pPr>
        <w:spacing w:before="100" w:beforeAutospacing="1" w:after="100" w:afterAutospacing="1" w:line="240" w:lineRule="auto"/>
        <w:jc w:val="both"/>
        <w:rPr>
          <w:rFonts w:ascii="Times New Roman" w:eastAsia="Times New Roman" w:hAnsi="Times New Roman" w:cs="Times New Roman"/>
          <w:sz w:val="24"/>
          <w:szCs w:val="24"/>
        </w:rPr>
      </w:pPr>
      <w:r w:rsidRPr="00EA605A">
        <w:rPr>
          <w:rFonts w:ascii="Times New Roman" w:eastAsia="Times New Roman" w:hAnsi="Times New Roman" w:cs="Times New Roman"/>
          <w:sz w:val="24"/>
          <w:szCs w:val="24"/>
          <w:rtl/>
        </w:rPr>
        <w:t>في هذا البحث سوف نمر على مسألة مهمة من مسائل علم الإملاء وهي الهمزة المتطرفة، وهي قاعدة مهمة لجميع الراغبين بتعلم اللغة العربية، وسوف نقوم عبر هذا البحث بتعريف الهمزة المتطرفة وسوف نمر بالتفصيل على مواضع كتابتها وكيفية كتابة الأسماء والأفعال المنتهية بهمزة متطرفة في حالة الجمع وفي حالة التثنية أيضًا</w:t>
      </w:r>
      <w:r w:rsidRPr="00EA605A">
        <w:rPr>
          <w:rFonts w:ascii="Times New Roman" w:eastAsia="Times New Roman" w:hAnsi="Times New Roman" w:cs="Times New Roman"/>
          <w:sz w:val="24"/>
          <w:szCs w:val="24"/>
        </w:rPr>
        <w:t>:</w:t>
      </w:r>
    </w:p>
    <w:p w:rsidR="00EA605A" w:rsidRPr="00EA605A" w:rsidRDefault="00EA605A" w:rsidP="00EA605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A605A">
        <w:rPr>
          <w:rFonts w:ascii="Times New Roman" w:eastAsia="Times New Roman" w:hAnsi="Times New Roman" w:cs="Times New Roman"/>
          <w:b/>
          <w:bCs/>
          <w:sz w:val="27"/>
          <w:szCs w:val="27"/>
          <w:rtl/>
        </w:rPr>
        <w:t>ما هي الهمزة المتطرفة</w:t>
      </w:r>
    </w:p>
    <w:p w:rsidR="00EA605A" w:rsidRPr="00EA605A" w:rsidRDefault="00EA605A" w:rsidP="00EA605A">
      <w:pPr>
        <w:spacing w:before="100" w:beforeAutospacing="1" w:after="100" w:afterAutospacing="1" w:line="240" w:lineRule="auto"/>
        <w:jc w:val="both"/>
        <w:rPr>
          <w:rFonts w:ascii="Times New Roman" w:eastAsia="Times New Roman" w:hAnsi="Times New Roman" w:cs="Times New Roman"/>
          <w:sz w:val="24"/>
          <w:szCs w:val="24"/>
        </w:rPr>
      </w:pPr>
      <w:r w:rsidRPr="00EA605A">
        <w:rPr>
          <w:rFonts w:ascii="Times New Roman" w:eastAsia="Times New Roman" w:hAnsi="Times New Roman" w:cs="Times New Roman"/>
          <w:sz w:val="24"/>
          <w:szCs w:val="24"/>
          <w:rtl/>
        </w:rPr>
        <w:t>إنّ الهمزة المتطرفة هي إحدى أنواع همزات القطع المعروفة في اللغة العربية، وتأتي هذه الهمزة في نهاية الكلمة ولذلك سُمِّيت بالمتطرفة لأنها تأتي في طرف الكلمة الأخيرة، وتُكتبت الهمزة المتطرفة على الحرف المناسب لها سواء كان الألف أو الياء أو الواو وفقًا لحركة الحرف الذي يسبقها، فإذا سُبقت الهمزة المتطرفة بحرف مكسور وجبتْ كتابتها على نبرة، مثل: (مرافئ)، وإذا سُبقت بحرف مضموم وجبت كتابتها على الواو مثل: (كفؤ)، وإذا سُبقتِ الهمزة المتطرفة بحرف مفتوح وجبت كتابتها على الألف، مثل: (نشأَ)، وإذا سُبقت بحرف ساكن وجبت كتابتها على السطر، مثل: (دفء)</w:t>
      </w:r>
      <w:r w:rsidRPr="00EA605A">
        <w:rPr>
          <w:rFonts w:ascii="Times New Roman" w:eastAsia="Times New Roman" w:hAnsi="Times New Roman" w:cs="Times New Roman"/>
          <w:sz w:val="24"/>
          <w:szCs w:val="24"/>
        </w:rPr>
        <w:t xml:space="preserve">. </w:t>
      </w:r>
    </w:p>
    <w:p w:rsidR="00EA605A" w:rsidRPr="00EA605A" w:rsidRDefault="00EA605A" w:rsidP="00EA605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A605A">
        <w:rPr>
          <w:rFonts w:ascii="Times New Roman" w:eastAsia="Times New Roman" w:hAnsi="Times New Roman" w:cs="Times New Roman"/>
          <w:b/>
          <w:bCs/>
          <w:sz w:val="27"/>
          <w:szCs w:val="27"/>
          <w:rtl/>
        </w:rPr>
        <w:t>مواضع كتابة الهمزة المتطرفة</w:t>
      </w:r>
    </w:p>
    <w:p w:rsidR="00EA605A" w:rsidRPr="00EA605A" w:rsidRDefault="00EA605A" w:rsidP="00EA605A">
      <w:pPr>
        <w:spacing w:before="100" w:beforeAutospacing="1" w:after="100" w:afterAutospacing="1" w:line="240" w:lineRule="auto"/>
        <w:jc w:val="both"/>
        <w:rPr>
          <w:rFonts w:ascii="Times New Roman" w:eastAsia="Times New Roman" w:hAnsi="Times New Roman" w:cs="Times New Roman"/>
          <w:sz w:val="24"/>
          <w:szCs w:val="24"/>
        </w:rPr>
      </w:pPr>
      <w:r w:rsidRPr="00EA605A">
        <w:rPr>
          <w:rFonts w:ascii="Times New Roman" w:eastAsia="Times New Roman" w:hAnsi="Times New Roman" w:cs="Times New Roman"/>
          <w:sz w:val="24"/>
          <w:szCs w:val="24"/>
          <w:rtl/>
        </w:rPr>
        <w:t>إنّ لكتابة الهمزة المتطرفة في اللغة العربية أربعة مواضع ثابتة، لا يمكن أن تُكتب الهمزة المتطرفة إلّا على موضع واحد من هذه المواضع الأربعة، وهي</w:t>
      </w:r>
      <w:r w:rsidRPr="00EA605A">
        <w:rPr>
          <w:rFonts w:ascii="Times New Roman" w:eastAsia="Times New Roman" w:hAnsi="Times New Roman" w:cs="Times New Roman"/>
          <w:sz w:val="24"/>
          <w:szCs w:val="24"/>
        </w:rPr>
        <w:t>:</w:t>
      </w:r>
    </w:p>
    <w:p w:rsidR="00EA605A" w:rsidRPr="00EA605A" w:rsidRDefault="00EA605A" w:rsidP="00EA605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A605A">
        <w:rPr>
          <w:rFonts w:ascii="Times New Roman" w:eastAsia="Times New Roman" w:hAnsi="Times New Roman" w:cs="Times New Roman"/>
          <w:b/>
          <w:bCs/>
          <w:sz w:val="24"/>
          <w:szCs w:val="24"/>
          <w:rtl/>
        </w:rPr>
        <w:t>على الألف</w:t>
      </w:r>
      <w:r w:rsidRPr="00EA605A">
        <w:rPr>
          <w:rFonts w:ascii="Times New Roman" w:eastAsia="Times New Roman" w:hAnsi="Times New Roman" w:cs="Times New Roman"/>
          <w:b/>
          <w:bCs/>
          <w:sz w:val="24"/>
          <w:szCs w:val="24"/>
        </w:rPr>
        <w:t>:</w:t>
      </w:r>
      <w:r w:rsidRPr="00EA605A">
        <w:rPr>
          <w:rFonts w:ascii="Times New Roman" w:eastAsia="Times New Roman" w:hAnsi="Times New Roman" w:cs="Times New Roman"/>
          <w:sz w:val="24"/>
          <w:szCs w:val="24"/>
        </w:rPr>
        <w:t xml:space="preserve"> </w:t>
      </w:r>
      <w:r w:rsidRPr="00EA605A">
        <w:rPr>
          <w:rFonts w:ascii="Times New Roman" w:eastAsia="Times New Roman" w:hAnsi="Times New Roman" w:cs="Times New Roman"/>
          <w:sz w:val="24"/>
          <w:szCs w:val="24"/>
          <w:rtl/>
        </w:rPr>
        <w:t>تأتي الهمزة المتطرفة على الألف في الأفعال والأسماء مثل: (ملجَأ، يلجَأ) إذا سُبقت بحرف مفتوح</w:t>
      </w:r>
      <w:r w:rsidRPr="00EA605A">
        <w:rPr>
          <w:rFonts w:ascii="Times New Roman" w:eastAsia="Times New Roman" w:hAnsi="Times New Roman" w:cs="Times New Roman"/>
          <w:sz w:val="24"/>
          <w:szCs w:val="24"/>
        </w:rPr>
        <w:t>.</w:t>
      </w:r>
    </w:p>
    <w:p w:rsidR="00EA605A" w:rsidRPr="00EA605A" w:rsidRDefault="00EA605A" w:rsidP="00EA605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A605A">
        <w:rPr>
          <w:rFonts w:ascii="Times New Roman" w:eastAsia="Times New Roman" w:hAnsi="Times New Roman" w:cs="Times New Roman"/>
          <w:b/>
          <w:bCs/>
          <w:sz w:val="24"/>
          <w:szCs w:val="24"/>
          <w:rtl/>
        </w:rPr>
        <w:t>على الواو</w:t>
      </w:r>
      <w:r w:rsidRPr="00EA605A">
        <w:rPr>
          <w:rFonts w:ascii="Times New Roman" w:eastAsia="Times New Roman" w:hAnsi="Times New Roman" w:cs="Times New Roman"/>
          <w:b/>
          <w:bCs/>
          <w:sz w:val="24"/>
          <w:szCs w:val="24"/>
        </w:rPr>
        <w:t>:</w:t>
      </w:r>
      <w:r w:rsidRPr="00EA605A">
        <w:rPr>
          <w:rFonts w:ascii="Times New Roman" w:eastAsia="Times New Roman" w:hAnsi="Times New Roman" w:cs="Times New Roman"/>
          <w:sz w:val="24"/>
          <w:szCs w:val="24"/>
        </w:rPr>
        <w:t xml:space="preserve"> </w:t>
      </w:r>
      <w:r w:rsidRPr="00EA605A">
        <w:rPr>
          <w:rFonts w:ascii="Times New Roman" w:eastAsia="Times New Roman" w:hAnsi="Times New Roman" w:cs="Times New Roman"/>
          <w:sz w:val="24"/>
          <w:szCs w:val="24"/>
          <w:rtl/>
        </w:rPr>
        <w:t>تُكتب الهمزة المتطرفة على الواو في الأفعال والأسماء مثل: (يجرُؤ، لؤلُؤ) إذا سُبقت بحرف مضموم</w:t>
      </w:r>
      <w:r w:rsidRPr="00EA605A">
        <w:rPr>
          <w:rFonts w:ascii="Times New Roman" w:eastAsia="Times New Roman" w:hAnsi="Times New Roman" w:cs="Times New Roman"/>
          <w:sz w:val="24"/>
          <w:szCs w:val="24"/>
        </w:rPr>
        <w:t>.</w:t>
      </w:r>
    </w:p>
    <w:p w:rsidR="00EA605A" w:rsidRPr="00EA605A" w:rsidRDefault="00EA605A" w:rsidP="00EA605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A605A">
        <w:rPr>
          <w:rFonts w:ascii="Times New Roman" w:eastAsia="Times New Roman" w:hAnsi="Times New Roman" w:cs="Times New Roman"/>
          <w:b/>
          <w:bCs/>
          <w:sz w:val="24"/>
          <w:szCs w:val="24"/>
          <w:rtl/>
        </w:rPr>
        <w:t>على الياء</w:t>
      </w:r>
      <w:r w:rsidRPr="00EA605A">
        <w:rPr>
          <w:rFonts w:ascii="Times New Roman" w:eastAsia="Times New Roman" w:hAnsi="Times New Roman" w:cs="Times New Roman"/>
          <w:b/>
          <w:bCs/>
          <w:sz w:val="24"/>
          <w:szCs w:val="24"/>
        </w:rPr>
        <w:t>:</w:t>
      </w:r>
      <w:r w:rsidRPr="00EA605A">
        <w:rPr>
          <w:rFonts w:ascii="Times New Roman" w:eastAsia="Times New Roman" w:hAnsi="Times New Roman" w:cs="Times New Roman"/>
          <w:sz w:val="24"/>
          <w:szCs w:val="24"/>
        </w:rPr>
        <w:t xml:space="preserve"> </w:t>
      </w:r>
      <w:r w:rsidRPr="00EA605A">
        <w:rPr>
          <w:rFonts w:ascii="Times New Roman" w:eastAsia="Times New Roman" w:hAnsi="Times New Roman" w:cs="Times New Roman"/>
          <w:sz w:val="24"/>
          <w:szCs w:val="24"/>
          <w:rtl/>
        </w:rPr>
        <w:t>تُكتب الهمزة المتطرفة على الياء في الأفعال والأسماء مثل: (قارِئ، يُقرِئُ) إذا سُبقت بحرف مكسور</w:t>
      </w:r>
      <w:r w:rsidRPr="00EA605A">
        <w:rPr>
          <w:rFonts w:ascii="Times New Roman" w:eastAsia="Times New Roman" w:hAnsi="Times New Roman" w:cs="Times New Roman"/>
          <w:sz w:val="24"/>
          <w:szCs w:val="24"/>
        </w:rPr>
        <w:t>.</w:t>
      </w:r>
    </w:p>
    <w:p w:rsidR="00EA605A" w:rsidRPr="00EA605A" w:rsidRDefault="00EA605A" w:rsidP="00EA605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A605A">
        <w:rPr>
          <w:rFonts w:ascii="Times New Roman" w:eastAsia="Times New Roman" w:hAnsi="Times New Roman" w:cs="Times New Roman"/>
          <w:b/>
          <w:bCs/>
          <w:sz w:val="24"/>
          <w:szCs w:val="24"/>
          <w:rtl/>
        </w:rPr>
        <w:t>على السطر</w:t>
      </w:r>
      <w:r w:rsidRPr="00EA605A">
        <w:rPr>
          <w:rFonts w:ascii="Times New Roman" w:eastAsia="Times New Roman" w:hAnsi="Times New Roman" w:cs="Times New Roman"/>
          <w:b/>
          <w:bCs/>
          <w:sz w:val="24"/>
          <w:szCs w:val="24"/>
        </w:rPr>
        <w:t>:</w:t>
      </w:r>
      <w:r w:rsidRPr="00EA605A">
        <w:rPr>
          <w:rFonts w:ascii="Times New Roman" w:eastAsia="Times New Roman" w:hAnsi="Times New Roman" w:cs="Times New Roman"/>
          <w:sz w:val="24"/>
          <w:szCs w:val="24"/>
        </w:rPr>
        <w:t xml:space="preserve"> </w:t>
      </w:r>
      <w:r w:rsidRPr="00EA605A">
        <w:rPr>
          <w:rFonts w:ascii="Times New Roman" w:eastAsia="Times New Roman" w:hAnsi="Times New Roman" w:cs="Times New Roman"/>
          <w:sz w:val="24"/>
          <w:szCs w:val="24"/>
          <w:rtl/>
        </w:rPr>
        <w:t>تُكتب الهمزة المتطرفة على السطر في الأفعال والأسماء مثل: (سماء، أضاءَ) إذا سُبقت بحرف ساكن</w:t>
      </w:r>
      <w:r w:rsidRPr="00EA605A">
        <w:rPr>
          <w:rFonts w:ascii="Times New Roman" w:eastAsia="Times New Roman" w:hAnsi="Times New Roman" w:cs="Times New Roman"/>
          <w:sz w:val="24"/>
          <w:szCs w:val="24"/>
        </w:rPr>
        <w:t>.</w:t>
      </w:r>
    </w:p>
    <w:p w:rsidR="00EA605A" w:rsidRPr="00EA605A" w:rsidRDefault="00EA605A" w:rsidP="00EA605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A605A">
        <w:rPr>
          <w:rFonts w:ascii="Times New Roman" w:eastAsia="Times New Roman" w:hAnsi="Times New Roman" w:cs="Times New Roman"/>
          <w:b/>
          <w:bCs/>
          <w:sz w:val="27"/>
          <w:szCs w:val="27"/>
          <w:rtl/>
        </w:rPr>
        <w:t>الهمزة المتطرفة في الأسماء بالتثنية والجمع</w:t>
      </w:r>
    </w:p>
    <w:p w:rsidR="00EA605A" w:rsidRPr="00EA605A" w:rsidRDefault="00EA605A" w:rsidP="00EA605A">
      <w:pPr>
        <w:spacing w:before="100" w:beforeAutospacing="1" w:after="100" w:afterAutospacing="1" w:line="240" w:lineRule="auto"/>
        <w:jc w:val="both"/>
        <w:rPr>
          <w:rFonts w:ascii="Times New Roman" w:eastAsia="Times New Roman" w:hAnsi="Times New Roman" w:cs="Times New Roman"/>
          <w:sz w:val="24"/>
          <w:szCs w:val="24"/>
        </w:rPr>
      </w:pPr>
      <w:r w:rsidRPr="00EA605A">
        <w:rPr>
          <w:rFonts w:ascii="Times New Roman" w:eastAsia="Times New Roman" w:hAnsi="Times New Roman" w:cs="Times New Roman"/>
          <w:sz w:val="24"/>
          <w:szCs w:val="24"/>
          <w:rtl/>
        </w:rPr>
        <w:t>إنّ حالة التثنية والجمع للهمزة المتطرفة في الأسماء والأفعال</w:t>
      </w:r>
      <w:r w:rsidRPr="00EA605A">
        <w:rPr>
          <w:rFonts w:ascii="Times New Roman" w:eastAsia="Times New Roman" w:hAnsi="Times New Roman" w:cs="Times New Roman"/>
          <w:sz w:val="24"/>
          <w:szCs w:val="24"/>
        </w:rPr>
        <w:t>:</w:t>
      </w:r>
    </w:p>
    <w:p w:rsidR="00EA605A" w:rsidRPr="00EA605A" w:rsidRDefault="00EA605A" w:rsidP="00EA605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EA605A">
        <w:rPr>
          <w:rFonts w:ascii="Times New Roman" w:eastAsia="Times New Roman" w:hAnsi="Times New Roman" w:cs="Times New Roman"/>
          <w:b/>
          <w:bCs/>
          <w:sz w:val="24"/>
          <w:szCs w:val="24"/>
          <w:rtl/>
        </w:rPr>
        <w:t>في حالة التثنية</w:t>
      </w:r>
      <w:r w:rsidRPr="00EA605A">
        <w:rPr>
          <w:rFonts w:ascii="Times New Roman" w:eastAsia="Times New Roman" w:hAnsi="Times New Roman" w:cs="Times New Roman"/>
          <w:b/>
          <w:bCs/>
          <w:sz w:val="24"/>
          <w:szCs w:val="24"/>
        </w:rPr>
        <w:t>:</w:t>
      </w:r>
      <w:r w:rsidRPr="00EA605A">
        <w:rPr>
          <w:rFonts w:ascii="Times New Roman" w:eastAsia="Times New Roman" w:hAnsi="Times New Roman" w:cs="Times New Roman"/>
          <w:sz w:val="24"/>
          <w:szCs w:val="24"/>
        </w:rPr>
        <w:t xml:space="preserve"> </w:t>
      </w:r>
      <w:r w:rsidRPr="00EA605A">
        <w:rPr>
          <w:rFonts w:ascii="Times New Roman" w:eastAsia="Times New Roman" w:hAnsi="Times New Roman" w:cs="Times New Roman"/>
          <w:sz w:val="24"/>
          <w:szCs w:val="24"/>
          <w:rtl/>
        </w:rPr>
        <w:t>إذا سبقت الهمزة المتطرفة بحرف لا يقبل الاتصال بما بعده ففي حالة التثنية تُضاف إلى الكلمة ألف ونون، مثل: كلمة سماء تصير في حالة التثنية سماءان</w:t>
      </w:r>
      <w:r w:rsidRPr="00EA605A">
        <w:rPr>
          <w:rFonts w:ascii="Times New Roman" w:eastAsia="Times New Roman" w:hAnsi="Times New Roman" w:cs="Times New Roman"/>
          <w:sz w:val="24"/>
          <w:szCs w:val="24"/>
        </w:rPr>
        <w:t>.</w:t>
      </w:r>
    </w:p>
    <w:p w:rsidR="00EA605A" w:rsidRPr="00EA605A" w:rsidRDefault="00EA605A" w:rsidP="00EA605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EA605A">
        <w:rPr>
          <w:rFonts w:ascii="Times New Roman" w:eastAsia="Times New Roman" w:hAnsi="Times New Roman" w:cs="Times New Roman"/>
          <w:sz w:val="24"/>
          <w:szCs w:val="24"/>
          <w:rtl/>
        </w:rPr>
        <w:t xml:space="preserve">إذا سبقت الهمزة المتطرفة بحرف يقبل الاتصال بما بعده -وجميع حروف اللغة العربية تقبل الاتصال بما بعدها باستثناء الراء والزاي والدال والواو </w:t>
      </w:r>
      <w:proofErr w:type="gramStart"/>
      <w:r w:rsidRPr="00EA605A">
        <w:rPr>
          <w:rFonts w:ascii="Times New Roman" w:eastAsia="Times New Roman" w:hAnsi="Times New Roman" w:cs="Times New Roman"/>
          <w:sz w:val="24"/>
          <w:szCs w:val="24"/>
          <w:rtl/>
        </w:rPr>
        <w:t>والذال- ففي</w:t>
      </w:r>
      <w:proofErr w:type="gramEnd"/>
      <w:r w:rsidRPr="00EA605A">
        <w:rPr>
          <w:rFonts w:ascii="Times New Roman" w:eastAsia="Times New Roman" w:hAnsi="Times New Roman" w:cs="Times New Roman"/>
          <w:sz w:val="24"/>
          <w:szCs w:val="24"/>
          <w:rtl/>
        </w:rPr>
        <w:t xml:space="preserve"> حالة التثنية تُكتب الهمزة على نبرة، مثل: عبء، </w:t>
      </w:r>
      <w:proofErr w:type="spellStart"/>
      <w:r w:rsidRPr="00EA605A">
        <w:rPr>
          <w:rFonts w:ascii="Times New Roman" w:eastAsia="Times New Roman" w:hAnsi="Times New Roman" w:cs="Times New Roman"/>
          <w:sz w:val="24"/>
          <w:szCs w:val="24"/>
          <w:rtl/>
        </w:rPr>
        <w:t>عبئان</w:t>
      </w:r>
      <w:proofErr w:type="spellEnd"/>
      <w:r w:rsidRPr="00EA605A">
        <w:rPr>
          <w:rFonts w:ascii="Times New Roman" w:eastAsia="Times New Roman" w:hAnsi="Times New Roman" w:cs="Times New Roman"/>
          <w:sz w:val="24"/>
          <w:szCs w:val="24"/>
          <w:rtl/>
        </w:rPr>
        <w:t xml:space="preserve">/ دفء، </w:t>
      </w:r>
      <w:proofErr w:type="spellStart"/>
      <w:r w:rsidRPr="00EA605A">
        <w:rPr>
          <w:rFonts w:ascii="Times New Roman" w:eastAsia="Times New Roman" w:hAnsi="Times New Roman" w:cs="Times New Roman"/>
          <w:sz w:val="24"/>
          <w:szCs w:val="24"/>
          <w:rtl/>
        </w:rPr>
        <w:t>دفئان</w:t>
      </w:r>
      <w:proofErr w:type="spellEnd"/>
      <w:r w:rsidRPr="00EA605A">
        <w:rPr>
          <w:rFonts w:ascii="Times New Roman" w:eastAsia="Times New Roman" w:hAnsi="Times New Roman" w:cs="Times New Roman"/>
          <w:sz w:val="24"/>
          <w:szCs w:val="24"/>
        </w:rPr>
        <w:t>.</w:t>
      </w:r>
    </w:p>
    <w:p w:rsidR="00EA605A" w:rsidRPr="00EA605A" w:rsidRDefault="00EA605A" w:rsidP="00EA605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EA605A">
        <w:rPr>
          <w:rFonts w:ascii="Times New Roman" w:eastAsia="Times New Roman" w:hAnsi="Times New Roman" w:cs="Times New Roman"/>
          <w:sz w:val="24"/>
          <w:szCs w:val="24"/>
          <w:rtl/>
        </w:rPr>
        <w:t>إذا جاءت الهمزة المتطرفة على ألف، مثل الاسم مرفأ أو مقل الفعل يلجأ، فهذه لها قاعدة للأسماء وأخرى للأفعال، نذكرها فيما يأتي</w:t>
      </w:r>
      <w:r w:rsidRPr="00EA605A">
        <w:rPr>
          <w:rFonts w:ascii="Times New Roman" w:eastAsia="Times New Roman" w:hAnsi="Times New Roman" w:cs="Times New Roman"/>
          <w:sz w:val="24"/>
          <w:szCs w:val="24"/>
        </w:rPr>
        <w:t>:</w:t>
      </w:r>
    </w:p>
    <w:p w:rsidR="00EA605A" w:rsidRPr="00EA605A" w:rsidRDefault="00EA605A" w:rsidP="00EA605A">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A605A">
        <w:rPr>
          <w:rFonts w:ascii="Times New Roman" w:eastAsia="Times New Roman" w:hAnsi="Times New Roman" w:cs="Times New Roman"/>
          <w:sz w:val="24"/>
          <w:szCs w:val="24"/>
          <w:rtl/>
        </w:rPr>
        <w:lastRenderedPageBreak/>
        <w:t xml:space="preserve">إذا وردت الهمزة المتطرفة على ألف في الأفعال، نضيف ألفًا أخرى للتثنية، مثل: يلجأ، يصير الفعل في التثنية: </w:t>
      </w:r>
      <w:proofErr w:type="spellStart"/>
      <w:r w:rsidRPr="00EA605A">
        <w:rPr>
          <w:rFonts w:ascii="Times New Roman" w:eastAsia="Times New Roman" w:hAnsi="Times New Roman" w:cs="Times New Roman"/>
          <w:sz w:val="24"/>
          <w:szCs w:val="24"/>
          <w:rtl/>
        </w:rPr>
        <w:t>يلجأان</w:t>
      </w:r>
      <w:proofErr w:type="spellEnd"/>
      <w:r w:rsidRPr="00EA605A">
        <w:rPr>
          <w:rFonts w:ascii="Times New Roman" w:eastAsia="Times New Roman" w:hAnsi="Times New Roman" w:cs="Times New Roman"/>
          <w:sz w:val="24"/>
          <w:szCs w:val="24"/>
        </w:rPr>
        <w:t>.</w:t>
      </w:r>
    </w:p>
    <w:p w:rsidR="00EA605A" w:rsidRPr="00EA605A" w:rsidRDefault="00EA605A" w:rsidP="00EA605A">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A605A">
        <w:rPr>
          <w:rFonts w:ascii="Times New Roman" w:eastAsia="Times New Roman" w:hAnsi="Times New Roman" w:cs="Times New Roman"/>
          <w:sz w:val="24"/>
          <w:szCs w:val="24"/>
          <w:rtl/>
        </w:rPr>
        <w:t>إذا وردت الهمزة المتطرفة على ألف في الأسماء، نضيف ألفًا أخرى للتثنية وندمج الألِفَينِ مع بعضهما، مثل: ملجأ، يصير الاسم في التثنية: ملجآن</w:t>
      </w:r>
      <w:r w:rsidRPr="00EA605A">
        <w:rPr>
          <w:rFonts w:ascii="Times New Roman" w:eastAsia="Times New Roman" w:hAnsi="Times New Roman" w:cs="Times New Roman"/>
          <w:sz w:val="24"/>
          <w:szCs w:val="24"/>
        </w:rPr>
        <w:t>.</w:t>
      </w:r>
    </w:p>
    <w:p w:rsidR="00EA605A" w:rsidRPr="00EA605A" w:rsidRDefault="00EA605A" w:rsidP="00EA605A">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A605A">
        <w:rPr>
          <w:rFonts w:ascii="Times New Roman" w:eastAsia="Times New Roman" w:hAnsi="Times New Roman" w:cs="Times New Roman"/>
          <w:b/>
          <w:bCs/>
          <w:sz w:val="24"/>
          <w:szCs w:val="24"/>
          <w:rtl/>
        </w:rPr>
        <w:t>ملحوظة مهمة</w:t>
      </w:r>
      <w:r w:rsidRPr="00EA605A">
        <w:rPr>
          <w:rFonts w:ascii="Times New Roman" w:eastAsia="Times New Roman" w:hAnsi="Times New Roman" w:cs="Times New Roman"/>
          <w:b/>
          <w:bCs/>
          <w:sz w:val="24"/>
          <w:szCs w:val="24"/>
        </w:rPr>
        <w:t>:</w:t>
      </w:r>
      <w:r w:rsidRPr="00EA605A">
        <w:rPr>
          <w:rFonts w:ascii="Times New Roman" w:eastAsia="Times New Roman" w:hAnsi="Times New Roman" w:cs="Times New Roman"/>
          <w:sz w:val="24"/>
          <w:szCs w:val="24"/>
        </w:rPr>
        <w:t xml:space="preserve"> </w:t>
      </w:r>
      <w:r w:rsidRPr="00EA605A">
        <w:rPr>
          <w:rFonts w:ascii="Times New Roman" w:eastAsia="Times New Roman" w:hAnsi="Times New Roman" w:cs="Times New Roman"/>
          <w:sz w:val="24"/>
          <w:szCs w:val="24"/>
          <w:rtl/>
        </w:rPr>
        <w:t>هناك قول آخر يشير إلى أنّ دمج الألِفَين وتحويلهما إلى مدة يكون في الأفعال والأسماء وليس في الأسماء فقط</w:t>
      </w:r>
      <w:r w:rsidRPr="00EA605A">
        <w:rPr>
          <w:rFonts w:ascii="Times New Roman" w:eastAsia="Times New Roman" w:hAnsi="Times New Roman" w:cs="Times New Roman"/>
          <w:sz w:val="24"/>
          <w:szCs w:val="24"/>
        </w:rPr>
        <w:t>.</w:t>
      </w:r>
    </w:p>
    <w:p w:rsidR="00EA605A" w:rsidRPr="00EA605A" w:rsidRDefault="00EA605A" w:rsidP="00EA605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EA605A">
        <w:rPr>
          <w:rFonts w:ascii="Times New Roman" w:eastAsia="Times New Roman" w:hAnsi="Times New Roman" w:cs="Times New Roman"/>
          <w:b/>
          <w:bCs/>
          <w:sz w:val="24"/>
          <w:szCs w:val="24"/>
          <w:rtl/>
        </w:rPr>
        <w:t>في حالة الجمع</w:t>
      </w:r>
      <w:r w:rsidRPr="00EA605A">
        <w:rPr>
          <w:rFonts w:ascii="Times New Roman" w:eastAsia="Times New Roman" w:hAnsi="Times New Roman" w:cs="Times New Roman"/>
          <w:b/>
          <w:bCs/>
          <w:sz w:val="24"/>
          <w:szCs w:val="24"/>
        </w:rPr>
        <w:t>: </w:t>
      </w:r>
      <w:r w:rsidRPr="00EA605A">
        <w:rPr>
          <w:rFonts w:ascii="Times New Roman" w:eastAsia="Times New Roman" w:hAnsi="Times New Roman" w:cs="Times New Roman"/>
          <w:sz w:val="24"/>
          <w:szCs w:val="24"/>
          <w:rtl/>
        </w:rPr>
        <w:t xml:space="preserve">تختلف طريقة كتابة الهمزة المتطرفة في حالة الجمع بين أهل الشام وأهل مصر، فأهل الشام يرون أنّها همزة متوسطة وأهل مصر </w:t>
      </w:r>
      <w:proofErr w:type="spellStart"/>
      <w:r w:rsidRPr="00EA605A">
        <w:rPr>
          <w:rFonts w:ascii="Times New Roman" w:eastAsia="Times New Roman" w:hAnsi="Times New Roman" w:cs="Times New Roman"/>
          <w:sz w:val="24"/>
          <w:szCs w:val="24"/>
          <w:rtl/>
        </w:rPr>
        <w:t>مصر</w:t>
      </w:r>
      <w:proofErr w:type="spellEnd"/>
      <w:r w:rsidRPr="00EA605A">
        <w:rPr>
          <w:rFonts w:ascii="Times New Roman" w:eastAsia="Times New Roman" w:hAnsi="Times New Roman" w:cs="Times New Roman"/>
          <w:sz w:val="24"/>
          <w:szCs w:val="24"/>
          <w:rtl/>
        </w:rPr>
        <w:t xml:space="preserve"> يعاملونها معاملة المتطرفة، وإليكم الأمثلة</w:t>
      </w:r>
      <w:r w:rsidRPr="00EA605A">
        <w:rPr>
          <w:rFonts w:ascii="Times New Roman" w:eastAsia="Times New Roman" w:hAnsi="Times New Roman" w:cs="Times New Roman"/>
          <w:sz w:val="24"/>
          <w:szCs w:val="24"/>
        </w:rPr>
        <w:t>:</w:t>
      </w:r>
    </w:p>
    <w:p w:rsidR="00EA605A" w:rsidRPr="00EA605A" w:rsidRDefault="00EA605A" w:rsidP="00EA605A">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A605A">
        <w:rPr>
          <w:rFonts w:ascii="Times New Roman" w:eastAsia="Times New Roman" w:hAnsi="Times New Roman" w:cs="Times New Roman"/>
          <w:sz w:val="24"/>
          <w:szCs w:val="24"/>
          <w:rtl/>
        </w:rPr>
        <w:t>الفعل جاء، إذا أردنا أن نجمعه بواو الجماعة يصير جاؤوا عند أهل الشام ويصير جاءوا عند أهل مصر، ففي كلمة جاؤوا عُوملت الهمزة المتطرفة معاملة الهمزة المتوسطة لمجيئها في وسط الكلام، أما في كلمة جاءوا فاستمرت على حالها كهمزة متطرفة وكُتبت على السطر</w:t>
      </w:r>
      <w:r w:rsidRPr="00EA605A">
        <w:rPr>
          <w:rFonts w:ascii="Times New Roman" w:eastAsia="Times New Roman" w:hAnsi="Times New Roman" w:cs="Times New Roman"/>
          <w:sz w:val="24"/>
          <w:szCs w:val="24"/>
        </w:rPr>
        <w:t>.</w:t>
      </w:r>
    </w:p>
    <w:p w:rsidR="00EA605A" w:rsidRPr="00EA605A" w:rsidRDefault="00EA605A" w:rsidP="00EA605A">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EA605A">
        <w:rPr>
          <w:rFonts w:ascii="Times New Roman" w:eastAsia="Times New Roman" w:hAnsi="Times New Roman" w:cs="Times New Roman"/>
          <w:sz w:val="24"/>
          <w:szCs w:val="24"/>
          <w:rtl/>
        </w:rPr>
        <w:t>الفعل يقرأ، إذا أردنا أن نجمعه بواو الجمعة يصير يقرؤون عند أهل الشام ويصير يقرأون عند أهل مصر، ففي كلمة يقرؤون عُوملت الهمزة معاملة الهمزة المتوسطة فُكتبت على واو استنادًا على الأقوى بين حركتها وحركة الحرف الذي قبلها، وفي كلمة يقرأون كُتبت على الألف لأنها عُوملت معاملة الهمزة المتطرفة</w:t>
      </w:r>
      <w:r w:rsidRPr="00EA605A">
        <w:rPr>
          <w:rFonts w:ascii="Times New Roman" w:eastAsia="Times New Roman" w:hAnsi="Times New Roman" w:cs="Times New Roman"/>
          <w:sz w:val="24"/>
          <w:szCs w:val="24"/>
        </w:rPr>
        <w:t>.</w:t>
      </w:r>
    </w:p>
    <w:p w:rsidR="00EA605A" w:rsidRPr="00EA605A" w:rsidRDefault="00EA605A" w:rsidP="00EA605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A605A">
        <w:rPr>
          <w:rFonts w:ascii="Times New Roman" w:eastAsia="Times New Roman" w:hAnsi="Times New Roman" w:cs="Times New Roman"/>
          <w:b/>
          <w:bCs/>
          <w:sz w:val="36"/>
          <w:szCs w:val="36"/>
          <w:rtl/>
        </w:rPr>
        <w:t>خاتمة بحث عن الهمزة المتطرفة</w:t>
      </w:r>
    </w:p>
    <w:p w:rsidR="00EA605A" w:rsidRPr="00EA605A" w:rsidRDefault="00EA605A" w:rsidP="00EA605A">
      <w:pPr>
        <w:spacing w:before="100" w:beforeAutospacing="1" w:after="100" w:afterAutospacing="1" w:line="240" w:lineRule="auto"/>
        <w:jc w:val="both"/>
        <w:rPr>
          <w:rFonts w:ascii="Times New Roman" w:eastAsia="Times New Roman" w:hAnsi="Times New Roman" w:cs="Times New Roman"/>
          <w:sz w:val="24"/>
          <w:szCs w:val="24"/>
        </w:rPr>
      </w:pPr>
      <w:r w:rsidRPr="00EA605A">
        <w:rPr>
          <w:rFonts w:ascii="Times New Roman" w:eastAsia="Times New Roman" w:hAnsi="Times New Roman" w:cs="Times New Roman"/>
          <w:sz w:val="24"/>
          <w:szCs w:val="24"/>
          <w:rtl/>
        </w:rPr>
        <w:t>إنّ بحث الهزة المتطرفة يُعدّ من أهم الأبحاث التي يجب التعرف عليها ومعرفة كل ما يتعلق بها من معلومات، لأنّ معرفة قواعد كتابة هذه الهمزة أمر ضروري لمعرفة القواعد الأساسية للكتابة في اللغة العربية، فمن غير معرفة قواعد كتابة الهمزة المتطرفة لن يتمكن الشخص من الكتابة بشكل سليم، وهنا نصل إلى نهاية وختام هذا البحث المفصل الذي مررنا فيه على مجموعة من الموضوعات المهمة فيما يتعلق بكتابة الهمزة المتطرفة، حيث عرفناها وتحدثنا عن مواضع كتابتها في الكلام ومررنا على طريقة كتابة الهمزة المتطرفة في الأسماء بالتثنية والجمع، ونرجو الله رب العالمين أن يكتب لنا الخير في قادم الأيام وأن يرزقنا الهمة لكتابة المزيد من الأبحاث المهمة في اللغة العربية</w:t>
      </w:r>
      <w:r w:rsidRPr="00EA605A">
        <w:rPr>
          <w:rFonts w:ascii="Times New Roman" w:eastAsia="Times New Roman" w:hAnsi="Times New Roman" w:cs="Times New Roman"/>
          <w:sz w:val="24"/>
          <w:szCs w:val="24"/>
        </w:rPr>
        <w:t>.</w:t>
      </w:r>
    </w:p>
    <w:p w:rsidR="00753F39" w:rsidRDefault="00753F39" w:rsidP="00EA605A">
      <w:pPr>
        <w:jc w:val="both"/>
        <w:rPr>
          <w:rFonts w:hint="cs"/>
        </w:rPr>
      </w:pPr>
    </w:p>
    <w:sectPr w:rsidR="00753F39"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F5CA0"/>
    <w:multiLevelType w:val="multilevel"/>
    <w:tmpl w:val="83D04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7972A0"/>
    <w:multiLevelType w:val="multilevel"/>
    <w:tmpl w:val="7C22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5A"/>
    <w:rsid w:val="0065555E"/>
    <w:rsid w:val="00753F39"/>
    <w:rsid w:val="00EA6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622C1-C35E-46B6-A528-5911F5CF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EA605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EA605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A605A"/>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EA605A"/>
    <w:rPr>
      <w:rFonts w:ascii="Times New Roman" w:eastAsia="Times New Roman" w:hAnsi="Times New Roman" w:cs="Times New Roman"/>
      <w:b/>
      <w:bCs/>
      <w:sz w:val="27"/>
      <w:szCs w:val="27"/>
    </w:rPr>
  </w:style>
  <w:style w:type="paragraph" w:styleId="a3">
    <w:name w:val="Normal (Web)"/>
    <w:basedOn w:val="a"/>
    <w:uiPriority w:val="99"/>
    <w:semiHidden/>
    <w:unhideWhenUsed/>
    <w:rsid w:val="00EA605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A605A"/>
    <w:rPr>
      <w:color w:val="0000FF"/>
      <w:u w:val="single"/>
    </w:rPr>
  </w:style>
  <w:style w:type="character" w:styleId="a4">
    <w:name w:val="Strong"/>
    <w:basedOn w:val="a0"/>
    <w:uiPriority w:val="22"/>
    <w:qFormat/>
    <w:rsid w:val="00EA6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5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3757</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2023-12-30T06:53:00Z</dcterms:created>
  <dcterms:modified xsi:type="dcterms:W3CDTF">2023-12-30T06:54:00Z</dcterms:modified>
</cp:coreProperties>
</file>