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2F088F7" w:rsidP="20FDFBC7" w:rsidRDefault="42F088F7" w14:paraId="24640171" w14:textId="6D78A84F">
      <w:pPr>
        <w:pStyle w:val="Heading2"/>
        <w:spacing w:before="299" w:beforeAutospacing="off" w:after="299" w:afterAutospacing="off"/>
      </w:pPr>
      <w:r w:rsidRPr="20FDFBC7" w:rsidR="42F088F7">
        <w:rPr>
          <w:b w:val="1"/>
          <w:bCs w:val="1"/>
          <w:noProof w:val="0"/>
          <w:sz w:val="36"/>
          <w:szCs w:val="36"/>
          <w:rtl w:val="1"/>
          <w:lang w:bidi="ar-SA"/>
        </w:rPr>
        <w:t>مقدمة بحث عن ضوابط التفسير</w:t>
      </w:r>
    </w:p>
    <w:p w:rsidR="42F088F7" w:rsidP="20FDFBC7" w:rsidRDefault="42F088F7" w14:paraId="1A92D5E1" w14:textId="46A0EB83">
      <w:pPr>
        <w:spacing w:before="240" w:beforeAutospacing="off" w:after="240" w:afterAutospacing="off"/>
      </w:pPr>
      <w:r w:rsidRPr="20FDFBC7" w:rsidR="42F088F7">
        <w:rPr>
          <w:noProof w:val="0"/>
          <w:rtl w:val="1"/>
          <w:lang w:bidi="ar-SA"/>
        </w:rPr>
        <w:t>مع ظهور الإسلام في القرن السادس الميلادي ظهرت العديد من العلوم الجليلة، وعلى رأسها علم التفسير الذي ارتبط بنزول القرآن الكريم على رسول الله صلى الله عليه وسلم، فقد ظهر هذا العلم لحاجة الناس إلى تفسير يبين معاني كلام الله تعالى والمراد منه، وبدأ به رسول الله صلى الله عليه وسلم وكان يفسر ما خفي وأشكل على الصحابة رضوان الله عليهم، ومع تقدم السنوات ودخول الأعاجم في الإسلام أصبحت الحاجة إلى التفسير ملحة أكثر، وسوف يتطرق هذا البحث إلى معنى التفسير وضوابط التفسير في الإسلام وأهم المفسرين وكتب التفسير في التاريخ الإسلامي</w:t>
      </w:r>
      <w:r w:rsidRPr="20FDFBC7" w:rsidR="42F088F7">
        <w:rPr>
          <w:noProof w:val="0"/>
          <w:lang w:bidi="ar-SA"/>
        </w:rPr>
        <w:t>.</w:t>
      </w:r>
    </w:p>
    <w:p w:rsidR="42F088F7" w:rsidP="20FDFBC7" w:rsidRDefault="42F088F7" w14:paraId="04A74B2E" w14:textId="6906D473">
      <w:pPr>
        <w:pStyle w:val="Heading2"/>
        <w:spacing w:before="299" w:beforeAutospacing="off" w:after="299" w:afterAutospacing="off"/>
      </w:pPr>
      <w:r w:rsidRPr="20FDFBC7" w:rsidR="42F088F7">
        <w:rPr>
          <w:b w:val="1"/>
          <w:bCs w:val="1"/>
          <w:noProof w:val="0"/>
          <w:sz w:val="36"/>
          <w:szCs w:val="36"/>
          <w:rtl w:val="1"/>
          <w:lang w:bidi="ar-SA"/>
        </w:rPr>
        <w:t>بحث عن ضوابط التفسير</w:t>
      </w:r>
    </w:p>
    <w:p w:rsidR="42F088F7" w:rsidP="20FDFBC7" w:rsidRDefault="42F088F7" w14:paraId="6A9FAE33" w14:textId="57EA67DA">
      <w:pPr>
        <w:spacing w:before="240" w:beforeAutospacing="off" w:after="240" w:afterAutospacing="off"/>
      </w:pPr>
      <w:r w:rsidRPr="20FDFBC7" w:rsidR="42F088F7">
        <w:rPr>
          <w:noProof w:val="0"/>
          <w:rtl w:val="1"/>
          <w:lang w:bidi="ar-SA"/>
        </w:rPr>
        <w:t>التفسير علمٌ من العلوم القرآنية الهامة، إذ أنه يحمل في طياته تعاليم الدين الإسلامي، لذلك كان لا بد من توافر مجموعة من الشروط والضوابط التي تحمي القرآن وآياته من أي تفسيرٍ خاطئ، وهي</w:t>
      </w:r>
      <w:r w:rsidRPr="20FDFBC7" w:rsidR="42F088F7">
        <w:rPr>
          <w:noProof w:val="0"/>
          <w:lang w:bidi="ar-SA"/>
        </w:rPr>
        <w:t>:</w:t>
      </w:r>
    </w:p>
    <w:p w:rsidR="42F088F7" w:rsidP="20FDFBC7" w:rsidRDefault="42F088F7" w14:paraId="094EDDEC" w14:textId="19505F87">
      <w:pPr>
        <w:pStyle w:val="Heading3"/>
        <w:spacing w:before="281" w:beforeAutospacing="off" w:after="281" w:afterAutospacing="off"/>
      </w:pPr>
      <w:r w:rsidRPr="20FDFBC7" w:rsidR="42F088F7">
        <w:rPr>
          <w:b w:val="1"/>
          <w:bCs w:val="1"/>
          <w:noProof w:val="0"/>
          <w:sz w:val="28"/>
          <w:szCs w:val="28"/>
          <w:rtl w:val="1"/>
          <w:lang w:bidi="ar-SA"/>
        </w:rPr>
        <w:t>نشأة علم التفسير</w:t>
      </w:r>
    </w:p>
    <w:p w:rsidR="42F088F7" w:rsidP="20FDFBC7" w:rsidRDefault="42F088F7" w14:paraId="428D10E6" w14:textId="0D00402C">
      <w:pPr>
        <w:spacing w:before="240" w:beforeAutospacing="off" w:after="240" w:afterAutospacing="off"/>
      </w:pPr>
      <w:r w:rsidRPr="20FDFBC7" w:rsidR="42F088F7">
        <w:rPr>
          <w:noProof w:val="0"/>
          <w:rtl w:val="1"/>
          <w:lang w:bidi="ar-SA"/>
        </w:rPr>
        <w:t>أرسل الله الرسل إلى مختلف الأقوام والشعوب لهداية الناس، وكان كل رسولٍ منهم يتحدث بلسان القوم المبعوث إليه، غير أن الله سبحانه وتعالى قد خصَّ كل رسولٍ منهم بكتابٍ متحدثٍ بلغة قومه، ودالٍ على صدق نبوته، ومن ذلك فإن نشأة علم التفسير ارتبطت ببداية نزول القرآن الكريم على سيدنا محمد صلى الله عليه وسلم، فقد أنزل القرآن الكريم عربياً على رسولٍ عربيٍّ مبين، يفقه العربية ويفهم القرآن جملةً وتفصيلا</w:t>
      </w:r>
      <w:r w:rsidRPr="20FDFBC7" w:rsidR="42F088F7">
        <w:rPr>
          <w:noProof w:val="0"/>
          <w:lang w:bidi="ar-SA"/>
        </w:rPr>
        <w:t>ً.</w:t>
      </w:r>
      <w:hyperlink w:anchor="" r:id="R0e3a1a1403684b96">
        <w:r w:rsidRPr="20FDFBC7" w:rsidR="42F088F7">
          <w:rPr>
            <w:rStyle w:val="Hyperlink"/>
            <w:noProof w:val="0"/>
            <w:vertAlign w:val="superscript"/>
            <w:lang w:bidi="ar-SA"/>
          </w:rPr>
          <w:t xml:space="preserve">[مرجع: </w:t>
        </w:r>
      </w:hyperlink>
    </w:p>
    <w:p w:rsidR="42F088F7" w:rsidP="20FDFBC7" w:rsidRDefault="42F088F7" w14:paraId="7E791AF3" w14:textId="20F3C24F">
      <w:pPr>
        <w:spacing w:before="240" w:beforeAutospacing="off" w:after="240" w:afterAutospacing="off"/>
      </w:pPr>
      <w:hyperlink w:anchor="" r:id="R81dccc9642f140ee">
        <w:r w:rsidRPr="20FDFBC7" w:rsidR="42F088F7">
          <w:rPr>
            <w:rStyle w:val="Hyperlink"/>
            <w:noProof w:val="0"/>
            <w:vertAlign w:val="superscript"/>
            <w:lang w:bidi="ar-SA"/>
          </w:rPr>
          <w:t>1</w:t>
        </w:r>
      </w:hyperlink>
    </w:p>
    <w:p w:rsidR="42F088F7" w:rsidP="20FDFBC7" w:rsidRDefault="42F088F7" w14:paraId="0B746054" w14:textId="5623BA7B">
      <w:pPr>
        <w:spacing w:before="240" w:beforeAutospacing="off" w:after="240" w:afterAutospacing="off"/>
      </w:pPr>
      <w:hyperlink w:anchor="" r:id="R2f64a6f2229e4f48">
        <w:r w:rsidRPr="20FDFBC7" w:rsidR="42F088F7">
          <w:rPr>
            <w:rStyle w:val="Hyperlink"/>
            <w:noProof w:val="0"/>
            <w:vertAlign w:val="superscript"/>
            <w:lang w:bidi="ar-SA"/>
          </w:rPr>
          <w:t>]</w:t>
        </w:r>
      </w:hyperlink>
      <w:r w:rsidRPr="20FDFBC7" w:rsidR="42F088F7">
        <w:rPr>
          <w:noProof w:val="0"/>
          <w:vertAlign w:val="superscript"/>
          <w:lang w:bidi="ar-SA"/>
        </w:rPr>
        <w:t xml:space="preserve"> </w:t>
      </w:r>
      <w:r w:rsidRPr="20FDFBC7" w:rsidR="42F088F7">
        <w:rPr>
          <w:noProof w:val="0"/>
          <w:rtl w:val="1"/>
          <w:lang w:bidi="ar-SA"/>
        </w:rPr>
        <w:t>فكان النبي الكريم يفسر ويبين القرآن لأصحابه رضوان الله تعالى عليهم، ولم يعتمد تفسيره على القول فقط، بل على الفعل أيضاً أي أن تفسيره قائم على السنة النبوية الشريفة الجامعة</w:t>
      </w:r>
      <w:r w:rsidRPr="20FDFBC7" w:rsidR="42F088F7">
        <w:rPr>
          <w:noProof w:val="0"/>
          <w:lang w:bidi="ar-SA"/>
        </w:rPr>
        <w:t>.</w:t>
      </w:r>
      <w:hyperlink w:anchor="" r:id="R6d3564ba00d94ccf">
        <w:r w:rsidRPr="20FDFBC7" w:rsidR="42F088F7">
          <w:rPr>
            <w:rStyle w:val="Hyperlink"/>
            <w:noProof w:val="0"/>
            <w:vertAlign w:val="superscript"/>
            <w:lang w:bidi="ar-SA"/>
          </w:rPr>
          <w:t xml:space="preserve">[مرجع: </w:t>
        </w:r>
      </w:hyperlink>
    </w:p>
    <w:p w:rsidR="42F088F7" w:rsidP="20FDFBC7" w:rsidRDefault="42F088F7" w14:paraId="4512D3D2" w14:textId="0AF6B57B">
      <w:pPr>
        <w:spacing w:before="240" w:beforeAutospacing="off" w:after="240" w:afterAutospacing="off"/>
      </w:pPr>
      <w:hyperlink w:anchor="" r:id="R399a659dab8a4e2a">
        <w:r w:rsidRPr="20FDFBC7" w:rsidR="42F088F7">
          <w:rPr>
            <w:rStyle w:val="Hyperlink"/>
            <w:noProof w:val="0"/>
            <w:vertAlign w:val="superscript"/>
            <w:lang w:bidi="ar-SA"/>
          </w:rPr>
          <w:t>1</w:t>
        </w:r>
      </w:hyperlink>
    </w:p>
    <w:p w:rsidR="42F088F7" w:rsidP="20FDFBC7" w:rsidRDefault="42F088F7" w14:paraId="0B50A8EB" w14:textId="32F236E3">
      <w:pPr>
        <w:spacing w:before="240" w:beforeAutospacing="off" w:after="240" w:afterAutospacing="off"/>
      </w:pPr>
      <w:hyperlink w:anchor="" r:id="R81994c9b4dbe4cd7">
        <w:r w:rsidRPr="20FDFBC7" w:rsidR="42F088F7">
          <w:rPr>
            <w:rStyle w:val="Hyperlink"/>
            <w:noProof w:val="0"/>
            <w:vertAlign w:val="superscript"/>
            <w:lang w:bidi="ar-SA"/>
          </w:rPr>
          <w:t>]</w:t>
        </w:r>
      </w:hyperlink>
    </w:p>
    <w:p w:rsidR="42F088F7" w:rsidP="20FDFBC7" w:rsidRDefault="42F088F7" w14:paraId="1A978F7A" w14:textId="115B8367">
      <w:pPr>
        <w:spacing w:before="240" w:beforeAutospacing="off" w:after="240" w:afterAutospacing="off"/>
      </w:pPr>
      <w:r w:rsidRPr="20FDFBC7" w:rsidR="42F088F7">
        <w:rPr>
          <w:noProof w:val="0"/>
          <w:rtl w:val="1"/>
          <w:lang w:bidi="ar-SA"/>
        </w:rPr>
        <w:t>وكان العرب حينها يفهمون القرآن فهماً جيداً، إذ عرف العرب بطلاقته وفصاحته، إلا أن ذلك الفهم قد كان متفاوتاً، ولا سيما فيما يخص بعض دقائق القرآن، يقول ابن خلدون في ذلك: "إن القرآن نزل بلغة العرب، فكانوا كلهم يفهمونه، ويعلمون معانيه ومفرداته وتراكيبه، ولكنهم مع هذا كانوا يتفاوتون في الفهم للقرآن الكريم، فقد يغيب عن الواحد منهم ما لا يغيب عن الآخر</w:t>
      </w:r>
      <w:r w:rsidRPr="20FDFBC7" w:rsidR="42F088F7">
        <w:rPr>
          <w:noProof w:val="0"/>
          <w:lang w:bidi="ar-SA"/>
        </w:rPr>
        <w:t>".</w:t>
      </w:r>
      <w:hyperlink w:anchor="" r:id="Rcb66d8a9e6b04841">
        <w:r w:rsidRPr="20FDFBC7" w:rsidR="42F088F7">
          <w:rPr>
            <w:rStyle w:val="Hyperlink"/>
            <w:noProof w:val="0"/>
            <w:vertAlign w:val="superscript"/>
            <w:lang w:bidi="ar-SA"/>
          </w:rPr>
          <w:t xml:space="preserve">[مرجع: </w:t>
        </w:r>
      </w:hyperlink>
    </w:p>
    <w:p w:rsidR="42F088F7" w:rsidP="20FDFBC7" w:rsidRDefault="42F088F7" w14:paraId="50E28B5B" w14:textId="0B4B5376">
      <w:pPr>
        <w:spacing w:before="240" w:beforeAutospacing="off" w:after="240" w:afterAutospacing="off"/>
      </w:pPr>
      <w:hyperlink w:anchor="" r:id="R34582dcd482e4cb6">
        <w:r w:rsidRPr="20FDFBC7" w:rsidR="42F088F7">
          <w:rPr>
            <w:rStyle w:val="Hyperlink"/>
            <w:noProof w:val="0"/>
            <w:vertAlign w:val="superscript"/>
            <w:lang w:bidi="ar-SA"/>
          </w:rPr>
          <w:t>1</w:t>
        </w:r>
      </w:hyperlink>
    </w:p>
    <w:p w:rsidR="42F088F7" w:rsidP="20FDFBC7" w:rsidRDefault="42F088F7" w14:paraId="091A6983" w14:textId="6E337A7B">
      <w:pPr>
        <w:spacing w:before="240" w:beforeAutospacing="off" w:after="240" w:afterAutospacing="off"/>
      </w:pPr>
      <w:hyperlink w:anchor="" r:id="R9c596dbd4e3546c3">
        <w:r w:rsidRPr="20FDFBC7" w:rsidR="42F088F7">
          <w:rPr>
            <w:rStyle w:val="Hyperlink"/>
            <w:noProof w:val="0"/>
            <w:vertAlign w:val="superscript"/>
            <w:lang w:bidi="ar-SA"/>
          </w:rPr>
          <w:t>]</w:t>
        </w:r>
      </w:hyperlink>
    </w:p>
    <w:p w:rsidR="42F088F7" w:rsidP="20FDFBC7" w:rsidRDefault="42F088F7" w14:paraId="17276BD5" w14:textId="4901E1E5">
      <w:pPr>
        <w:pStyle w:val="Heading3"/>
        <w:spacing w:before="281" w:beforeAutospacing="off" w:after="281" w:afterAutospacing="off"/>
      </w:pPr>
      <w:r w:rsidRPr="20FDFBC7" w:rsidR="42F088F7">
        <w:rPr>
          <w:b w:val="1"/>
          <w:bCs w:val="1"/>
          <w:noProof w:val="0"/>
          <w:sz w:val="28"/>
          <w:szCs w:val="28"/>
          <w:rtl w:val="1"/>
          <w:lang w:bidi="ar-SA"/>
        </w:rPr>
        <w:t>ضوابط التفسير المتعلقة بالمفسر</w:t>
      </w:r>
    </w:p>
    <w:p w:rsidR="42F088F7" w:rsidP="20FDFBC7" w:rsidRDefault="42F088F7" w14:paraId="67CDDEB0" w14:textId="33382E8E">
      <w:pPr>
        <w:spacing w:before="240" w:beforeAutospacing="off" w:after="240" w:afterAutospacing="off"/>
      </w:pPr>
      <w:r w:rsidRPr="20FDFBC7" w:rsidR="42F088F7">
        <w:rPr>
          <w:noProof w:val="0"/>
          <w:rtl w:val="1"/>
          <w:lang w:bidi="ar-SA"/>
        </w:rPr>
        <w:t>يبين أهل العلم مجموعةً من الآداب والشروط التي يجب أن تتوفر بالمفسر، للتأكد من صحة وسلامة تفسيره</w:t>
      </w:r>
      <w:r w:rsidRPr="20FDFBC7" w:rsidR="42F088F7">
        <w:rPr>
          <w:noProof w:val="0"/>
          <w:lang w:bidi="ar-SA"/>
        </w:rPr>
        <w:t>:</w:t>
      </w:r>
    </w:p>
    <w:p w:rsidR="42F088F7" w:rsidP="20FDFBC7" w:rsidRDefault="42F088F7" w14:paraId="45C89EEC" w14:textId="56C9D005">
      <w:pPr>
        <w:pStyle w:val="Heading4"/>
        <w:spacing w:before="319" w:beforeAutospacing="off" w:after="319" w:afterAutospacing="off"/>
      </w:pPr>
      <w:r w:rsidRPr="20FDFBC7" w:rsidR="42F088F7">
        <w:rPr>
          <w:b w:val="1"/>
          <w:bCs w:val="1"/>
          <w:noProof w:val="0"/>
          <w:sz w:val="24"/>
          <w:szCs w:val="24"/>
          <w:rtl w:val="1"/>
          <w:lang w:bidi="ar-SA"/>
        </w:rPr>
        <w:t>الشروط المتعلقة بالمفسر</w:t>
      </w:r>
    </w:p>
    <w:p w:rsidR="42F088F7" w:rsidP="20FDFBC7" w:rsidRDefault="42F088F7" w14:paraId="250E9615" w14:textId="1B8A822A">
      <w:pPr>
        <w:spacing w:before="240" w:beforeAutospacing="off" w:after="240" w:afterAutospacing="off"/>
      </w:pPr>
      <w:r w:rsidRPr="20FDFBC7" w:rsidR="42F088F7">
        <w:rPr>
          <w:noProof w:val="0"/>
          <w:rtl w:val="1"/>
          <w:lang w:bidi="ar-SA"/>
        </w:rPr>
        <w:t>من الشروط المتعلقة بالمفسر</w:t>
      </w:r>
      <w:r w:rsidRPr="20FDFBC7" w:rsidR="42F088F7">
        <w:rPr>
          <w:noProof w:val="0"/>
          <w:lang w:bidi="ar-SA"/>
        </w:rPr>
        <w:t>:</w:t>
      </w:r>
      <w:hyperlink w:anchor="" r:id="R78f5ead9a2164798">
        <w:r w:rsidRPr="20FDFBC7" w:rsidR="42F088F7">
          <w:rPr>
            <w:rStyle w:val="Hyperlink"/>
            <w:noProof w:val="0"/>
            <w:vertAlign w:val="superscript"/>
            <w:lang w:bidi="ar-SA"/>
          </w:rPr>
          <w:t xml:space="preserve">[مرجع: </w:t>
        </w:r>
      </w:hyperlink>
    </w:p>
    <w:p w:rsidR="42F088F7" w:rsidP="20FDFBC7" w:rsidRDefault="42F088F7" w14:paraId="07F3F47B" w14:textId="2591FE4F">
      <w:pPr>
        <w:spacing w:before="240" w:beforeAutospacing="off" w:after="240" w:afterAutospacing="off"/>
      </w:pPr>
      <w:hyperlink w:anchor="" r:id="R25069463ed734ae4">
        <w:r w:rsidRPr="20FDFBC7" w:rsidR="42F088F7">
          <w:rPr>
            <w:rStyle w:val="Hyperlink"/>
            <w:noProof w:val="0"/>
            <w:vertAlign w:val="superscript"/>
            <w:lang w:bidi="ar-SA"/>
          </w:rPr>
          <w:t>2</w:t>
        </w:r>
      </w:hyperlink>
    </w:p>
    <w:p w:rsidR="42F088F7" w:rsidP="20FDFBC7" w:rsidRDefault="42F088F7" w14:paraId="1FC70A8D" w14:textId="0DEF4E79">
      <w:pPr>
        <w:spacing w:before="240" w:beforeAutospacing="off" w:after="240" w:afterAutospacing="off"/>
      </w:pPr>
      <w:hyperlink w:anchor="" r:id="Rd4e208402f10409c">
        <w:r w:rsidRPr="20FDFBC7" w:rsidR="42F088F7">
          <w:rPr>
            <w:rStyle w:val="Hyperlink"/>
            <w:noProof w:val="0"/>
            <w:vertAlign w:val="superscript"/>
            <w:lang w:bidi="ar-SA"/>
          </w:rPr>
          <w:t>]</w:t>
        </w:r>
      </w:hyperlink>
    </w:p>
    <w:p w:rsidR="42F088F7" w:rsidP="20FDFBC7" w:rsidRDefault="42F088F7" w14:paraId="0DCEEFFE" w14:textId="3C12DB44">
      <w:pPr>
        <w:pStyle w:val="ListParagraph"/>
        <w:numPr>
          <w:ilvl w:val="0"/>
          <w:numId w:val="96"/>
        </w:numPr>
        <w:spacing w:before="0" w:beforeAutospacing="off" w:after="0" w:afterAutospacing="off"/>
        <w:rPr>
          <w:noProof w:val="0"/>
          <w:lang w:bidi="ar-SA"/>
        </w:rPr>
      </w:pPr>
      <w:r w:rsidRPr="20FDFBC7" w:rsidR="42F088F7">
        <w:rPr>
          <w:b w:val="1"/>
          <w:bCs w:val="1"/>
          <w:noProof w:val="0"/>
          <w:rtl w:val="1"/>
          <w:lang w:bidi="ar-SA"/>
        </w:rPr>
        <w:t>العقيدة الصحيحة:</w:t>
      </w:r>
      <w:r w:rsidRPr="20FDFBC7" w:rsidR="42F088F7">
        <w:rPr>
          <w:noProof w:val="0"/>
          <w:rtl w:val="1"/>
          <w:lang w:bidi="ar-SA"/>
        </w:rPr>
        <w:t xml:space="preserve"> إذ أن العقيدة الخاطئة تحمل صاحبها على تفسير وتأويل آيات الله بما يتناسب مع مذهبه، فيضحي الباطل حقاً ويمسي الحق باطلا</w:t>
      </w:r>
      <w:r w:rsidRPr="20FDFBC7" w:rsidR="42F088F7">
        <w:rPr>
          <w:noProof w:val="0"/>
          <w:lang w:bidi="ar-SA"/>
        </w:rPr>
        <w:t>ً.</w:t>
      </w:r>
    </w:p>
    <w:p w:rsidR="42F088F7" w:rsidP="20FDFBC7" w:rsidRDefault="42F088F7" w14:paraId="602D589C" w14:textId="4C13064E">
      <w:pPr>
        <w:pStyle w:val="ListParagraph"/>
        <w:numPr>
          <w:ilvl w:val="0"/>
          <w:numId w:val="96"/>
        </w:numPr>
        <w:spacing w:before="0" w:beforeAutospacing="off" w:after="0" w:afterAutospacing="off"/>
        <w:rPr>
          <w:noProof w:val="0"/>
          <w:lang w:bidi="ar-SA"/>
        </w:rPr>
      </w:pPr>
      <w:r w:rsidRPr="20FDFBC7" w:rsidR="42F088F7">
        <w:rPr>
          <w:b w:val="1"/>
          <w:bCs w:val="1"/>
          <w:noProof w:val="0"/>
          <w:rtl w:val="1"/>
          <w:lang w:bidi="ar-SA"/>
        </w:rPr>
        <w:t>التجرد عن الهوى:</w:t>
      </w:r>
      <w:r w:rsidRPr="20FDFBC7" w:rsidR="42F088F7">
        <w:rPr>
          <w:noProof w:val="0"/>
          <w:rtl w:val="1"/>
          <w:lang w:bidi="ar-SA"/>
        </w:rPr>
        <w:t xml:space="preserve"> لما للأهواء الشخصية من دورٍ في نشر الباطل، إذ تميل النفس الإنسانية لنصرة اعتقادها، ومن ذلك طوائف المعتزلة والرافضة وغيرهم</w:t>
      </w:r>
      <w:r w:rsidRPr="20FDFBC7" w:rsidR="42F088F7">
        <w:rPr>
          <w:noProof w:val="0"/>
          <w:lang w:bidi="ar-SA"/>
        </w:rPr>
        <w:t>.</w:t>
      </w:r>
    </w:p>
    <w:p w:rsidR="42F088F7" w:rsidP="20FDFBC7" w:rsidRDefault="42F088F7" w14:paraId="338A2A77" w14:textId="477C578D">
      <w:pPr>
        <w:pStyle w:val="ListParagraph"/>
        <w:numPr>
          <w:ilvl w:val="0"/>
          <w:numId w:val="96"/>
        </w:numPr>
        <w:spacing w:before="0" w:beforeAutospacing="off" w:after="0" w:afterAutospacing="off"/>
        <w:rPr>
          <w:noProof w:val="0"/>
          <w:lang w:bidi="ar-SA"/>
        </w:rPr>
      </w:pPr>
      <w:r w:rsidRPr="20FDFBC7" w:rsidR="42F088F7">
        <w:rPr>
          <w:b w:val="1"/>
          <w:bCs w:val="1"/>
          <w:noProof w:val="0"/>
          <w:rtl w:val="1"/>
          <w:lang w:bidi="ar-SA"/>
        </w:rPr>
        <w:t>العلم بمختلف العلوم القرآنية:</w:t>
      </w:r>
      <w:r w:rsidRPr="20FDFBC7" w:rsidR="42F088F7">
        <w:rPr>
          <w:noProof w:val="0"/>
          <w:rtl w:val="1"/>
          <w:lang w:bidi="ar-SA"/>
        </w:rPr>
        <w:t xml:space="preserve"> كعلم أصول التفسير وأبوابه من أسباب النزول، والناسخ والمنسوخ والخ، وعلم القراءات، وعلم التوحيد</w:t>
      </w:r>
      <w:r w:rsidRPr="20FDFBC7" w:rsidR="42F088F7">
        <w:rPr>
          <w:noProof w:val="0"/>
          <w:lang w:bidi="ar-SA"/>
        </w:rPr>
        <w:t>.</w:t>
      </w:r>
    </w:p>
    <w:p w:rsidR="42F088F7" w:rsidP="20FDFBC7" w:rsidRDefault="42F088F7" w14:paraId="1A2CDC7A" w14:textId="40ACC15E">
      <w:pPr>
        <w:pStyle w:val="ListParagraph"/>
        <w:numPr>
          <w:ilvl w:val="0"/>
          <w:numId w:val="96"/>
        </w:numPr>
        <w:spacing w:before="0" w:beforeAutospacing="off" w:after="0" w:afterAutospacing="off"/>
        <w:rPr>
          <w:noProof w:val="0"/>
          <w:lang w:bidi="ar-SA"/>
        </w:rPr>
      </w:pPr>
      <w:r w:rsidRPr="20FDFBC7" w:rsidR="42F088F7">
        <w:rPr>
          <w:b w:val="1"/>
          <w:bCs w:val="1"/>
          <w:noProof w:val="0"/>
          <w:rtl w:val="1"/>
          <w:lang w:bidi="ar-SA"/>
        </w:rPr>
        <w:t>الفهم الدقيق والموهبة الطبيعية:</w:t>
      </w:r>
      <w:r w:rsidRPr="20FDFBC7" w:rsidR="42F088F7">
        <w:rPr>
          <w:noProof w:val="0"/>
          <w:rtl w:val="1"/>
          <w:lang w:bidi="ar-SA"/>
        </w:rPr>
        <w:t xml:space="preserve"> لما لها من دورٍ في تسهيل استنباط المعاني المتفقة مع النصوص الشرعية، وترجيح معنى دون الآخر</w:t>
      </w:r>
      <w:r w:rsidRPr="20FDFBC7" w:rsidR="42F088F7">
        <w:rPr>
          <w:noProof w:val="0"/>
          <w:lang w:bidi="ar-SA"/>
        </w:rPr>
        <w:t>.</w:t>
      </w:r>
    </w:p>
    <w:p w:rsidR="42F088F7" w:rsidP="20FDFBC7" w:rsidRDefault="42F088F7" w14:paraId="4BCAB94B" w14:textId="3DE3DB81">
      <w:pPr>
        <w:pStyle w:val="ListParagraph"/>
        <w:numPr>
          <w:ilvl w:val="0"/>
          <w:numId w:val="96"/>
        </w:numPr>
        <w:spacing w:before="0" w:beforeAutospacing="off" w:after="0" w:afterAutospacing="off"/>
        <w:rPr>
          <w:noProof w:val="0"/>
          <w:lang w:bidi="ar-SA"/>
        </w:rPr>
      </w:pPr>
      <w:r w:rsidRPr="20FDFBC7" w:rsidR="42F088F7">
        <w:rPr>
          <w:b w:val="1"/>
          <w:bCs w:val="1"/>
          <w:noProof w:val="0"/>
          <w:rtl w:val="1"/>
          <w:lang w:bidi="ar-SA"/>
        </w:rPr>
        <w:t>العلم باللغة العربية وآدابها:</w:t>
      </w:r>
      <w:r w:rsidRPr="20FDFBC7" w:rsidR="42F088F7">
        <w:rPr>
          <w:noProof w:val="0"/>
          <w:rtl w:val="1"/>
          <w:lang w:bidi="ar-SA"/>
        </w:rPr>
        <w:t xml:space="preserve"> فقد أنزل الله كتابه الكريم باللغة العربية، لذلك لا بد من معرفة المفسر بعلوم العربية كعلم النحو والعروض والبلاغة وغيرها، وقد أشار العديد إلى ذلك ومنهم مجاهد، إذ قال: "لا يحل لأحد يؤمن بالله واليوم الآخر أن يتكلم في كتاب الله إذا لم يكن عالماً بلغات العرب</w:t>
      </w:r>
      <w:r w:rsidRPr="20FDFBC7" w:rsidR="42F088F7">
        <w:rPr>
          <w:noProof w:val="0"/>
          <w:lang w:bidi="ar-SA"/>
        </w:rPr>
        <w:t>".</w:t>
      </w:r>
    </w:p>
    <w:p w:rsidR="42F088F7" w:rsidP="20FDFBC7" w:rsidRDefault="42F088F7" w14:paraId="74E4B83C" w14:textId="7AB359E3">
      <w:pPr>
        <w:pStyle w:val="ListParagraph"/>
        <w:numPr>
          <w:ilvl w:val="0"/>
          <w:numId w:val="96"/>
        </w:numPr>
        <w:spacing w:before="0" w:beforeAutospacing="off" w:after="0" w:afterAutospacing="off"/>
        <w:rPr>
          <w:noProof w:val="0"/>
          <w:lang w:bidi="ar-SA"/>
        </w:rPr>
      </w:pPr>
      <w:r w:rsidRPr="20FDFBC7" w:rsidR="42F088F7">
        <w:rPr>
          <w:b w:val="1"/>
          <w:bCs w:val="1"/>
          <w:noProof w:val="0"/>
          <w:rtl w:val="1"/>
          <w:lang w:bidi="ar-SA"/>
        </w:rPr>
        <w:t>مراعاة التسلسل في التفسير:</w:t>
      </w:r>
      <w:r w:rsidRPr="20FDFBC7" w:rsidR="42F088F7">
        <w:rPr>
          <w:noProof w:val="0"/>
          <w:rtl w:val="1"/>
          <w:lang w:bidi="ar-SA"/>
        </w:rPr>
        <w:t xml:space="preserve"> أي ابتداء المفسر في تفسيره من المصدر الأول ومن ثم الثاني حتى الأخير، فيبدأ أولاً بتفسير القرآن من خلال القرآن، إذ يحتوي على آياتٍ مجملةٍ وأخرى مفصلةٍ لما جاء مجملا</w:t>
      </w:r>
      <w:r w:rsidRPr="20FDFBC7" w:rsidR="42F088F7">
        <w:rPr>
          <w:noProof w:val="0"/>
          <w:lang w:bidi="ar-SA"/>
        </w:rPr>
        <w:t>ً.</w:t>
      </w:r>
    </w:p>
    <w:p w:rsidR="42F088F7" w:rsidP="20FDFBC7" w:rsidRDefault="42F088F7" w14:paraId="123C7999" w14:textId="3BEDE1DB">
      <w:pPr>
        <w:spacing w:before="240" w:beforeAutospacing="off" w:after="240" w:afterAutospacing="off"/>
      </w:pPr>
      <w:r w:rsidRPr="20FDFBC7" w:rsidR="42F088F7">
        <w:rPr>
          <w:noProof w:val="0"/>
          <w:rtl w:val="1"/>
          <w:lang w:bidi="ar-SA"/>
        </w:rPr>
        <w:t>ثمّ من خلال السنة النبوية الشريفة، فقد أوحى الله لنبيه الكريم ببيان معاني القرآن ثم من خلال أقوال الصحابة، فقد عاصروا النبي الكريم وشهدوا الأحوال التي نزل فيها القرآن، غير أنّهم قد اتصفوا بالعلم الكثير والعمل الصالح، ثم من أقوال التابعين، فقد تلقوا التفاسير من الصحابة الكرام، واعتمدوا في ذلك على النقل الصحيح القائم على الاستدلال والاستنباط، ومن التابعين: سعيد بن جبير، مجاهد بن جبر</w:t>
      </w:r>
      <w:r w:rsidRPr="20FDFBC7" w:rsidR="42F088F7">
        <w:rPr>
          <w:noProof w:val="0"/>
          <w:lang w:bidi="ar-SA"/>
        </w:rPr>
        <w:t>.</w:t>
      </w:r>
    </w:p>
    <w:p w:rsidR="42F088F7" w:rsidP="20FDFBC7" w:rsidRDefault="42F088F7" w14:paraId="79F01730" w14:textId="5803CACC">
      <w:pPr>
        <w:pStyle w:val="Heading4"/>
        <w:spacing w:before="319" w:beforeAutospacing="off" w:after="319" w:afterAutospacing="off"/>
      </w:pPr>
      <w:r w:rsidRPr="20FDFBC7" w:rsidR="42F088F7">
        <w:rPr>
          <w:b w:val="1"/>
          <w:bCs w:val="1"/>
          <w:noProof w:val="0"/>
          <w:sz w:val="24"/>
          <w:szCs w:val="24"/>
          <w:rtl w:val="1"/>
          <w:lang w:bidi="ar-SA"/>
        </w:rPr>
        <w:t>الآداب المتعلقة بالمفسر</w:t>
      </w:r>
    </w:p>
    <w:p w:rsidR="42F088F7" w:rsidP="20FDFBC7" w:rsidRDefault="42F088F7" w14:paraId="152987B5" w14:textId="692D7851">
      <w:pPr>
        <w:spacing w:before="240" w:beforeAutospacing="off" w:after="240" w:afterAutospacing="off"/>
      </w:pPr>
      <w:r w:rsidRPr="20FDFBC7" w:rsidR="42F088F7">
        <w:rPr>
          <w:noProof w:val="0"/>
          <w:rtl w:val="1"/>
          <w:lang w:bidi="ar-SA"/>
        </w:rPr>
        <w:t>وأمّا الآداب التي يجب توافرها في المفسر، فهي</w:t>
      </w:r>
      <w:r w:rsidRPr="20FDFBC7" w:rsidR="42F088F7">
        <w:rPr>
          <w:noProof w:val="0"/>
          <w:lang w:bidi="ar-SA"/>
        </w:rPr>
        <w:t>:</w:t>
      </w:r>
      <w:hyperlink w:anchor="" r:id="Ra802df3aae2241cc">
        <w:r w:rsidRPr="20FDFBC7" w:rsidR="42F088F7">
          <w:rPr>
            <w:rStyle w:val="Hyperlink"/>
            <w:noProof w:val="0"/>
            <w:vertAlign w:val="superscript"/>
            <w:lang w:bidi="ar-SA"/>
          </w:rPr>
          <w:t xml:space="preserve">[مرجع: </w:t>
        </w:r>
      </w:hyperlink>
    </w:p>
    <w:p w:rsidR="42F088F7" w:rsidP="20FDFBC7" w:rsidRDefault="42F088F7" w14:paraId="1CB855FB" w14:textId="5BC34359">
      <w:pPr>
        <w:spacing w:before="240" w:beforeAutospacing="off" w:after="240" w:afterAutospacing="off"/>
      </w:pPr>
      <w:hyperlink w:anchor="" r:id="R2ec41e4f4d8f4495">
        <w:r w:rsidRPr="20FDFBC7" w:rsidR="42F088F7">
          <w:rPr>
            <w:rStyle w:val="Hyperlink"/>
            <w:noProof w:val="0"/>
            <w:vertAlign w:val="superscript"/>
            <w:lang w:bidi="ar-SA"/>
          </w:rPr>
          <w:t>2</w:t>
        </w:r>
      </w:hyperlink>
    </w:p>
    <w:p w:rsidR="42F088F7" w:rsidP="20FDFBC7" w:rsidRDefault="42F088F7" w14:paraId="05B230E8" w14:textId="564E39B4">
      <w:pPr>
        <w:spacing w:before="240" w:beforeAutospacing="off" w:after="240" w:afterAutospacing="off"/>
      </w:pPr>
      <w:hyperlink w:anchor="" r:id="Re82656a085084eec">
        <w:r w:rsidRPr="20FDFBC7" w:rsidR="42F088F7">
          <w:rPr>
            <w:rStyle w:val="Hyperlink"/>
            <w:noProof w:val="0"/>
            <w:vertAlign w:val="superscript"/>
            <w:lang w:bidi="ar-SA"/>
          </w:rPr>
          <w:t>]</w:t>
        </w:r>
      </w:hyperlink>
    </w:p>
    <w:p w:rsidR="42F088F7" w:rsidP="20FDFBC7" w:rsidRDefault="42F088F7" w14:paraId="098A486D" w14:textId="20B8FE53">
      <w:pPr>
        <w:pStyle w:val="ListParagraph"/>
        <w:numPr>
          <w:ilvl w:val="0"/>
          <w:numId w:val="97"/>
        </w:numPr>
        <w:spacing w:before="0" w:beforeAutospacing="off" w:after="0" w:afterAutospacing="off"/>
        <w:rPr>
          <w:noProof w:val="0"/>
          <w:lang w:bidi="ar-SA"/>
        </w:rPr>
      </w:pPr>
      <w:r w:rsidRPr="20FDFBC7" w:rsidR="42F088F7">
        <w:rPr>
          <w:noProof w:val="0"/>
          <w:rtl w:val="1"/>
          <w:lang w:bidi="ar-SA"/>
        </w:rPr>
        <w:t>عزة النفس</w:t>
      </w:r>
      <w:r w:rsidRPr="20FDFBC7" w:rsidR="42F088F7">
        <w:rPr>
          <w:noProof w:val="0"/>
          <w:lang w:bidi="ar-SA"/>
        </w:rPr>
        <w:t>.</w:t>
      </w:r>
    </w:p>
    <w:p w:rsidR="42F088F7" w:rsidP="20FDFBC7" w:rsidRDefault="42F088F7" w14:paraId="5BF1650B" w14:textId="55204F1D">
      <w:pPr>
        <w:pStyle w:val="ListParagraph"/>
        <w:numPr>
          <w:ilvl w:val="0"/>
          <w:numId w:val="97"/>
        </w:numPr>
        <w:spacing w:before="0" w:beforeAutospacing="off" w:after="0" w:afterAutospacing="off"/>
        <w:rPr>
          <w:noProof w:val="0"/>
          <w:lang w:bidi="ar-SA"/>
        </w:rPr>
      </w:pPr>
      <w:r w:rsidRPr="20FDFBC7" w:rsidR="42F088F7">
        <w:rPr>
          <w:noProof w:val="0"/>
          <w:rtl w:val="1"/>
          <w:lang w:bidi="ar-SA"/>
        </w:rPr>
        <w:t>الجهر بالحق</w:t>
      </w:r>
      <w:r w:rsidRPr="20FDFBC7" w:rsidR="42F088F7">
        <w:rPr>
          <w:noProof w:val="0"/>
          <w:lang w:bidi="ar-SA"/>
        </w:rPr>
        <w:t>.</w:t>
      </w:r>
    </w:p>
    <w:p w:rsidR="42F088F7" w:rsidP="20FDFBC7" w:rsidRDefault="42F088F7" w14:paraId="5A51E3B4" w14:textId="48D94EE9">
      <w:pPr>
        <w:pStyle w:val="ListParagraph"/>
        <w:numPr>
          <w:ilvl w:val="0"/>
          <w:numId w:val="97"/>
        </w:numPr>
        <w:spacing w:before="0" w:beforeAutospacing="off" w:after="0" w:afterAutospacing="off"/>
        <w:rPr>
          <w:noProof w:val="0"/>
          <w:lang w:bidi="ar-SA"/>
        </w:rPr>
      </w:pPr>
      <w:r w:rsidRPr="20FDFBC7" w:rsidR="42F088F7">
        <w:rPr>
          <w:b w:val="1"/>
          <w:bCs w:val="1"/>
          <w:noProof w:val="0"/>
          <w:rtl w:val="1"/>
          <w:lang w:bidi="ar-SA"/>
        </w:rPr>
        <w:t>اللباقة والتمتع بآداب الحديث:</w:t>
      </w:r>
      <w:r w:rsidRPr="20FDFBC7" w:rsidR="42F088F7">
        <w:rPr>
          <w:noProof w:val="0"/>
          <w:rtl w:val="1"/>
          <w:lang w:bidi="ar-SA"/>
        </w:rPr>
        <w:t xml:space="preserve"> فيكون حسن السمت، لما للمظهر العام الذي يمتلكه المفسر من هيبةٍ ووقارٍ في نفوس الناس، وأما حديثه فيجب أن يتسم بالتأني والروية</w:t>
      </w:r>
      <w:r w:rsidRPr="20FDFBC7" w:rsidR="42F088F7">
        <w:rPr>
          <w:noProof w:val="0"/>
          <w:lang w:bidi="ar-SA"/>
        </w:rPr>
        <w:t>.</w:t>
      </w:r>
    </w:p>
    <w:p w:rsidR="42F088F7" w:rsidP="20FDFBC7" w:rsidRDefault="42F088F7" w14:paraId="6B1E0EC3" w14:textId="1F5C0D6A">
      <w:pPr>
        <w:pStyle w:val="ListParagraph"/>
        <w:numPr>
          <w:ilvl w:val="0"/>
          <w:numId w:val="97"/>
        </w:numPr>
        <w:spacing w:before="0" w:beforeAutospacing="off" w:after="0" w:afterAutospacing="off"/>
        <w:rPr>
          <w:noProof w:val="0"/>
          <w:lang w:bidi="ar-SA"/>
        </w:rPr>
      </w:pPr>
      <w:r w:rsidRPr="20FDFBC7" w:rsidR="42F088F7">
        <w:rPr>
          <w:b w:val="1"/>
          <w:bCs w:val="1"/>
          <w:noProof w:val="0"/>
          <w:rtl w:val="1"/>
          <w:lang w:bidi="ar-SA"/>
        </w:rPr>
        <w:t>حسن الإعداد وطريقة الأداء:</w:t>
      </w:r>
      <w:r w:rsidRPr="20FDFBC7" w:rsidR="42F088F7">
        <w:rPr>
          <w:noProof w:val="0"/>
          <w:rtl w:val="1"/>
          <w:lang w:bidi="ar-SA"/>
        </w:rPr>
        <w:t xml:space="preserve"> إذ يجب على المفسر ترتيب طريقة عرضه للتفسير، كأن يبدأ بتبيان سبب النزول، ومن ثم شرح المفردات فالتراكيب، وربط المعنى الخاص بالمعنى العام الكلي وتطبيقه عملياً على الحياة العملية</w:t>
      </w:r>
      <w:r w:rsidRPr="20FDFBC7" w:rsidR="42F088F7">
        <w:rPr>
          <w:noProof w:val="0"/>
          <w:lang w:bidi="ar-SA"/>
        </w:rPr>
        <w:t>.</w:t>
      </w:r>
    </w:p>
    <w:p w:rsidR="42F088F7" w:rsidP="20FDFBC7" w:rsidRDefault="42F088F7" w14:paraId="1739E858" w14:textId="4F3A02D4">
      <w:pPr>
        <w:pStyle w:val="ListParagraph"/>
        <w:numPr>
          <w:ilvl w:val="0"/>
          <w:numId w:val="97"/>
        </w:numPr>
        <w:spacing w:before="0" w:beforeAutospacing="off" w:after="0" w:afterAutospacing="off"/>
        <w:rPr>
          <w:noProof w:val="0"/>
          <w:lang w:bidi="ar-SA"/>
        </w:rPr>
      </w:pPr>
      <w:r w:rsidRPr="20FDFBC7" w:rsidR="42F088F7">
        <w:rPr>
          <w:b w:val="1"/>
          <w:bCs w:val="1"/>
          <w:noProof w:val="0"/>
          <w:rtl w:val="1"/>
          <w:lang w:bidi="ar-SA"/>
        </w:rPr>
        <w:t>الامتثال والعمل:</w:t>
      </w:r>
      <w:r w:rsidRPr="20FDFBC7" w:rsidR="42F088F7">
        <w:rPr>
          <w:noProof w:val="0"/>
          <w:rtl w:val="1"/>
          <w:lang w:bidi="ar-SA"/>
        </w:rPr>
        <w:t xml:space="preserve"> فيجب على المفسر أن يطابق علمه فعله، لما في ذلك من عظيم التأثير في نفوس الناس، ولا سيما أن معظم الناس تصد عن طلب العلم لعدم امتثال العالم بما يعلمه</w:t>
      </w:r>
      <w:r w:rsidRPr="20FDFBC7" w:rsidR="42F088F7">
        <w:rPr>
          <w:noProof w:val="0"/>
          <w:lang w:bidi="ar-SA"/>
        </w:rPr>
        <w:t>.</w:t>
      </w:r>
    </w:p>
    <w:p w:rsidR="42F088F7" w:rsidP="20FDFBC7" w:rsidRDefault="42F088F7" w14:paraId="05D86808" w14:textId="1506E567">
      <w:pPr>
        <w:pStyle w:val="ListParagraph"/>
        <w:numPr>
          <w:ilvl w:val="0"/>
          <w:numId w:val="97"/>
        </w:numPr>
        <w:spacing w:before="0" w:beforeAutospacing="off" w:after="0" w:afterAutospacing="off"/>
        <w:rPr>
          <w:noProof w:val="0"/>
          <w:lang w:bidi="ar-SA"/>
        </w:rPr>
      </w:pPr>
      <w:r w:rsidRPr="20FDFBC7" w:rsidR="42F088F7">
        <w:rPr>
          <w:b w:val="1"/>
          <w:bCs w:val="1"/>
          <w:noProof w:val="0"/>
          <w:rtl w:val="1"/>
          <w:lang w:bidi="ar-SA"/>
        </w:rPr>
        <w:t>التواضع المرافق للين:</w:t>
      </w:r>
      <w:r w:rsidRPr="20FDFBC7" w:rsidR="42F088F7">
        <w:rPr>
          <w:noProof w:val="0"/>
          <w:rtl w:val="1"/>
          <w:lang w:bidi="ar-SA"/>
        </w:rPr>
        <w:t xml:space="preserve"> إذ أن القسوة والغرور تحول بين العالم والانتفاع بعلمه</w:t>
      </w:r>
      <w:r w:rsidRPr="20FDFBC7" w:rsidR="42F088F7">
        <w:rPr>
          <w:noProof w:val="0"/>
          <w:lang w:bidi="ar-SA"/>
        </w:rPr>
        <w:t>.</w:t>
      </w:r>
    </w:p>
    <w:p w:rsidR="42F088F7" w:rsidP="20FDFBC7" w:rsidRDefault="42F088F7" w14:paraId="5BD226C4" w14:textId="58B3BD32">
      <w:pPr>
        <w:pStyle w:val="ListParagraph"/>
        <w:numPr>
          <w:ilvl w:val="0"/>
          <w:numId w:val="97"/>
        </w:numPr>
        <w:spacing w:before="0" w:beforeAutospacing="off" w:after="0" w:afterAutospacing="off"/>
        <w:rPr>
          <w:noProof w:val="0"/>
          <w:lang w:bidi="ar-SA"/>
        </w:rPr>
      </w:pPr>
      <w:r w:rsidRPr="20FDFBC7" w:rsidR="42F088F7">
        <w:rPr>
          <w:b w:val="1"/>
          <w:bCs w:val="1"/>
          <w:noProof w:val="0"/>
          <w:rtl w:val="1"/>
          <w:lang w:bidi="ar-SA"/>
        </w:rPr>
        <w:t>الخُلق الحسن:</w:t>
      </w:r>
      <w:r w:rsidRPr="20FDFBC7" w:rsidR="42F088F7">
        <w:rPr>
          <w:noProof w:val="0"/>
          <w:rtl w:val="1"/>
          <w:lang w:bidi="ar-SA"/>
        </w:rPr>
        <w:t xml:space="preserve"> لا بد من امتلاك المفسر لجميل الخلق، فهو المثل الأعلى الذي يحتذى به</w:t>
      </w:r>
      <w:r w:rsidRPr="20FDFBC7" w:rsidR="42F088F7">
        <w:rPr>
          <w:noProof w:val="0"/>
          <w:lang w:bidi="ar-SA"/>
        </w:rPr>
        <w:t>.</w:t>
      </w:r>
    </w:p>
    <w:p w:rsidR="42F088F7" w:rsidP="20FDFBC7" w:rsidRDefault="42F088F7" w14:paraId="582BE753" w14:textId="53E958BD">
      <w:pPr>
        <w:pStyle w:val="ListParagraph"/>
        <w:numPr>
          <w:ilvl w:val="0"/>
          <w:numId w:val="97"/>
        </w:numPr>
        <w:spacing w:before="0" w:beforeAutospacing="off" w:after="0" w:afterAutospacing="off"/>
        <w:rPr>
          <w:noProof w:val="0"/>
          <w:lang w:bidi="ar-SA"/>
        </w:rPr>
      </w:pPr>
      <w:r w:rsidRPr="20FDFBC7" w:rsidR="42F088F7">
        <w:rPr>
          <w:b w:val="1"/>
          <w:bCs w:val="1"/>
          <w:noProof w:val="0"/>
          <w:rtl w:val="1"/>
          <w:lang w:bidi="ar-SA"/>
        </w:rPr>
        <w:t>تحري الصدق في النقل:</w:t>
      </w:r>
      <w:r w:rsidRPr="20FDFBC7" w:rsidR="42F088F7">
        <w:rPr>
          <w:noProof w:val="0"/>
          <w:rtl w:val="1"/>
          <w:lang w:bidi="ar-SA"/>
        </w:rPr>
        <w:t xml:space="preserve"> تقع على عاتق المفسر مسؤولية ما يقول وما يكتب، لذلك وجب عليه تحري الصدق بأتم الحرص حتى لا يقع ضحية للحن</w:t>
      </w:r>
      <w:r w:rsidRPr="20FDFBC7" w:rsidR="42F088F7">
        <w:rPr>
          <w:noProof w:val="0"/>
          <w:lang w:bidi="ar-SA"/>
        </w:rPr>
        <w:t>.</w:t>
      </w:r>
    </w:p>
    <w:p w:rsidR="42F088F7" w:rsidP="20FDFBC7" w:rsidRDefault="42F088F7" w14:paraId="1595DC66" w14:textId="0B20AAC4">
      <w:pPr>
        <w:pStyle w:val="ListParagraph"/>
        <w:numPr>
          <w:ilvl w:val="0"/>
          <w:numId w:val="97"/>
        </w:numPr>
        <w:spacing w:before="0" w:beforeAutospacing="off" w:after="0" w:afterAutospacing="off"/>
        <w:rPr>
          <w:noProof w:val="0"/>
          <w:lang w:bidi="ar-SA"/>
        </w:rPr>
      </w:pPr>
      <w:r w:rsidRPr="20FDFBC7" w:rsidR="42F088F7">
        <w:rPr>
          <w:b w:val="1"/>
          <w:bCs w:val="1"/>
          <w:noProof w:val="0"/>
          <w:rtl w:val="1"/>
          <w:lang w:bidi="ar-SA"/>
        </w:rPr>
        <w:t>النية الحسنة:</w:t>
      </w:r>
      <w:r w:rsidRPr="20FDFBC7" w:rsidR="42F088F7">
        <w:rPr>
          <w:noProof w:val="0"/>
          <w:rtl w:val="1"/>
          <w:lang w:bidi="ar-SA"/>
        </w:rPr>
        <w:t xml:space="preserve"> فإنما الأعمال بالنيات، ويجب على المفسر أن يضمر الخير والعطاء لعقيدته كي يسمو بها ويساهم في رفعتها</w:t>
      </w:r>
      <w:r w:rsidRPr="20FDFBC7" w:rsidR="42F088F7">
        <w:rPr>
          <w:noProof w:val="0"/>
          <w:lang w:bidi="ar-SA"/>
        </w:rPr>
        <w:t>.</w:t>
      </w:r>
    </w:p>
    <w:p w:rsidR="42F088F7" w:rsidP="20FDFBC7" w:rsidRDefault="42F088F7" w14:paraId="3AD45FD9" w14:textId="36214161">
      <w:pPr>
        <w:pStyle w:val="Heading3"/>
        <w:spacing w:before="281" w:beforeAutospacing="off" w:after="281" w:afterAutospacing="off"/>
      </w:pPr>
      <w:r w:rsidRPr="20FDFBC7" w:rsidR="42F088F7">
        <w:rPr>
          <w:b w:val="1"/>
          <w:bCs w:val="1"/>
          <w:noProof w:val="0"/>
          <w:sz w:val="28"/>
          <w:szCs w:val="28"/>
          <w:rtl w:val="1"/>
          <w:lang w:bidi="ar-SA"/>
        </w:rPr>
        <w:t>ضوابط التفسير المتعلقة بطريقة التفسير</w:t>
      </w:r>
    </w:p>
    <w:p w:rsidR="42F088F7" w:rsidP="20FDFBC7" w:rsidRDefault="42F088F7" w14:paraId="13163D62" w14:textId="70FF9D52">
      <w:pPr>
        <w:spacing w:before="240" w:beforeAutospacing="off" w:after="240" w:afterAutospacing="off"/>
      </w:pPr>
      <w:r w:rsidRPr="20FDFBC7" w:rsidR="42F088F7">
        <w:rPr>
          <w:noProof w:val="0"/>
          <w:rtl w:val="1"/>
          <w:lang w:bidi="ar-SA"/>
        </w:rPr>
        <w:t>يبين أهل العلم مجموعةً من الضوابط التي يجب اتباعها في التفسير، بحسب طريقة التفسير، وهي</w:t>
      </w:r>
      <w:r w:rsidRPr="20FDFBC7" w:rsidR="42F088F7">
        <w:rPr>
          <w:noProof w:val="0"/>
          <w:lang w:bidi="ar-SA"/>
        </w:rPr>
        <w:t>:</w:t>
      </w:r>
    </w:p>
    <w:p w:rsidR="42F088F7" w:rsidP="20FDFBC7" w:rsidRDefault="42F088F7" w14:paraId="2D954C70" w14:textId="28F79671">
      <w:pPr>
        <w:pStyle w:val="Heading4"/>
        <w:spacing w:before="319" w:beforeAutospacing="off" w:after="319" w:afterAutospacing="off"/>
      </w:pPr>
      <w:r w:rsidRPr="20FDFBC7" w:rsidR="42F088F7">
        <w:rPr>
          <w:b w:val="1"/>
          <w:bCs w:val="1"/>
          <w:noProof w:val="0"/>
          <w:sz w:val="24"/>
          <w:szCs w:val="24"/>
          <w:rtl w:val="1"/>
          <w:lang w:bidi="ar-SA"/>
        </w:rPr>
        <w:t>التفسير اللغوي</w:t>
      </w:r>
    </w:p>
    <w:p w:rsidR="42F088F7" w:rsidP="20FDFBC7" w:rsidRDefault="42F088F7" w14:paraId="61FADF29" w14:textId="07A200AC">
      <w:pPr>
        <w:spacing w:before="240" w:beforeAutospacing="off" w:after="240" w:afterAutospacing="off"/>
      </w:pPr>
      <w:r w:rsidRPr="20FDFBC7" w:rsidR="42F088F7">
        <w:rPr>
          <w:noProof w:val="0"/>
          <w:rtl w:val="1"/>
          <w:lang w:bidi="ar-SA"/>
        </w:rPr>
        <w:t>أي تفسير القرآن الكريم بالاعتماد على اللغة العربية، وفي السنة النبوية الشريفة أمثلة كثيرة تدل على استعماله، غير أن الصحابة الكرام والتابعين قد اعتمدوا على التفسير اللغوي، إذ استشهدوا بأشعار العربي لبيان الكثير من المعاني القرآنية</w:t>
      </w:r>
      <w:r w:rsidRPr="20FDFBC7" w:rsidR="42F088F7">
        <w:rPr>
          <w:noProof w:val="0"/>
          <w:lang w:bidi="ar-SA"/>
        </w:rPr>
        <w:t>.</w:t>
      </w:r>
    </w:p>
    <w:p w:rsidR="42F088F7" w:rsidP="20FDFBC7" w:rsidRDefault="42F088F7" w14:paraId="0D56A622" w14:textId="781BED93">
      <w:pPr>
        <w:spacing w:before="240" w:beforeAutospacing="off" w:after="240" w:afterAutospacing="off"/>
      </w:pPr>
      <w:r w:rsidRPr="20FDFBC7" w:rsidR="42F088F7">
        <w:rPr>
          <w:noProof w:val="0"/>
          <w:rtl w:val="1"/>
          <w:lang w:bidi="ar-SA"/>
        </w:rPr>
        <w:t>وأما ضوابطه فنذكر منها</w:t>
      </w:r>
      <w:r w:rsidRPr="20FDFBC7" w:rsidR="42F088F7">
        <w:rPr>
          <w:noProof w:val="0"/>
          <w:lang w:bidi="ar-SA"/>
        </w:rPr>
        <w:t>:</w:t>
      </w:r>
      <w:hyperlink w:anchor="" r:id="R4d3411b88cce43e6">
        <w:r w:rsidRPr="20FDFBC7" w:rsidR="42F088F7">
          <w:rPr>
            <w:rStyle w:val="Hyperlink"/>
            <w:noProof w:val="0"/>
            <w:vertAlign w:val="superscript"/>
            <w:lang w:bidi="ar-SA"/>
          </w:rPr>
          <w:t xml:space="preserve">[مرجع: </w:t>
        </w:r>
      </w:hyperlink>
    </w:p>
    <w:p w:rsidR="42F088F7" w:rsidP="20FDFBC7" w:rsidRDefault="42F088F7" w14:paraId="65940904" w14:textId="55E736F3">
      <w:pPr>
        <w:spacing w:before="240" w:beforeAutospacing="off" w:after="240" w:afterAutospacing="off"/>
      </w:pPr>
      <w:hyperlink w:anchor="" r:id="R65ea2e7ef5c049e2">
        <w:r w:rsidRPr="20FDFBC7" w:rsidR="42F088F7">
          <w:rPr>
            <w:rStyle w:val="Hyperlink"/>
            <w:noProof w:val="0"/>
            <w:vertAlign w:val="superscript"/>
            <w:lang w:bidi="ar-SA"/>
          </w:rPr>
          <w:t>3</w:t>
        </w:r>
      </w:hyperlink>
    </w:p>
    <w:p w:rsidR="42F088F7" w:rsidP="20FDFBC7" w:rsidRDefault="42F088F7" w14:paraId="52520E02" w14:textId="5BC310C4">
      <w:pPr>
        <w:spacing w:before="240" w:beforeAutospacing="off" w:after="240" w:afterAutospacing="off"/>
      </w:pPr>
      <w:hyperlink w:anchor="" r:id="Rbe76d753cf1541aa">
        <w:r w:rsidRPr="20FDFBC7" w:rsidR="42F088F7">
          <w:rPr>
            <w:rStyle w:val="Hyperlink"/>
            <w:noProof w:val="0"/>
            <w:vertAlign w:val="superscript"/>
            <w:lang w:bidi="ar-SA"/>
          </w:rPr>
          <w:t>]</w:t>
        </w:r>
      </w:hyperlink>
    </w:p>
    <w:p w:rsidR="42F088F7" w:rsidP="20FDFBC7" w:rsidRDefault="42F088F7" w14:paraId="740C2CFF" w14:textId="21F167F9">
      <w:pPr>
        <w:pStyle w:val="ListParagraph"/>
        <w:numPr>
          <w:ilvl w:val="0"/>
          <w:numId w:val="98"/>
        </w:numPr>
        <w:spacing w:before="0" w:beforeAutospacing="off" w:after="0" w:afterAutospacing="off"/>
        <w:rPr>
          <w:noProof w:val="0"/>
          <w:lang w:bidi="ar-SA"/>
        </w:rPr>
      </w:pPr>
      <w:r w:rsidRPr="20FDFBC7" w:rsidR="42F088F7">
        <w:rPr>
          <w:noProof w:val="0"/>
          <w:rtl w:val="1"/>
          <w:lang w:bidi="ar-SA"/>
        </w:rPr>
        <w:t>إذا كان اللفظ يحتمل أكثر من معنى من دون تعارضٍ أو تناقضٍ في أحدها، يجوز حمل الآية عليها جميعها، ومن ذلك</w:t>
      </w:r>
      <w:r w:rsidRPr="20FDFBC7" w:rsidR="42F088F7">
        <w:rPr>
          <w:noProof w:val="0"/>
          <w:lang w:bidi="ar-SA"/>
        </w:rPr>
        <w:t>:</w:t>
      </w:r>
    </w:p>
    <w:p w:rsidR="42F088F7" w:rsidP="20FDFBC7" w:rsidRDefault="42F088F7" w14:paraId="5F636A74" w14:textId="00169B9C">
      <w:pPr>
        <w:spacing w:before="240" w:beforeAutospacing="off" w:after="240" w:afterAutospacing="off"/>
      </w:pPr>
      <w:r w:rsidRPr="20FDFBC7" w:rsidR="42F088F7">
        <w:rPr>
          <w:noProof w:val="0"/>
          <w:rtl w:val="1"/>
          <w:lang w:bidi="ar-SA"/>
        </w:rPr>
        <w:t>تفسير إلاًّ في قوله تعالى: {لَا يَرْقُبُونَ فِي مُؤْمِنٍ إِلًّا وَلَا ذِمَّةً وَأُولَئِكَ هُمُ الْمُعْتَدُون</w:t>
      </w:r>
      <w:r w:rsidRPr="20FDFBC7" w:rsidR="42F088F7">
        <w:rPr>
          <w:noProof w:val="0"/>
          <w:lang w:bidi="ar-SA"/>
        </w:rPr>
        <w:t>َ}،</w:t>
      </w:r>
      <w:hyperlink w:anchor="" r:id="Rcb78c96e066e4899">
        <w:r w:rsidRPr="20FDFBC7" w:rsidR="42F088F7">
          <w:rPr>
            <w:rStyle w:val="Hyperlink"/>
            <w:noProof w:val="0"/>
            <w:vertAlign w:val="superscript"/>
            <w:lang w:bidi="ar-SA"/>
          </w:rPr>
          <w:t xml:space="preserve">[مرجع: </w:t>
        </w:r>
      </w:hyperlink>
    </w:p>
    <w:p w:rsidR="42F088F7" w:rsidP="20FDFBC7" w:rsidRDefault="42F088F7" w14:paraId="14D5BE53" w14:textId="1A653339">
      <w:pPr>
        <w:spacing w:before="240" w:beforeAutospacing="off" w:after="240" w:afterAutospacing="off"/>
      </w:pPr>
      <w:hyperlink w:anchor="" r:id="R65da360f72ec4b40">
        <w:r w:rsidRPr="20FDFBC7" w:rsidR="42F088F7">
          <w:rPr>
            <w:rStyle w:val="Hyperlink"/>
            <w:noProof w:val="0"/>
            <w:vertAlign w:val="superscript"/>
            <w:lang w:bidi="ar-SA"/>
          </w:rPr>
          <w:t>4</w:t>
        </w:r>
      </w:hyperlink>
    </w:p>
    <w:p w:rsidR="42F088F7" w:rsidP="20FDFBC7" w:rsidRDefault="42F088F7" w14:paraId="76558277" w14:textId="1CE6A0F5">
      <w:pPr>
        <w:spacing w:before="240" w:beforeAutospacing="off" w:after="240" w:afterAutospacing="off"/>
      </w:pPr>
      <w:hyperlink w:anchor="" r:id="R8493d742e8ce43ac">
        <w:r w:rsidRPr="20FDFBC7" w:rsidR="42F088F7">
          <w:rPr>
            <w:rStyle w:val="Hyperlink"/>
            <w:noProof w:val="0"/>
            <w:vertAlign w:val="superscript"/>
            <w:lang w:bidi="ar-SA"/>
          </w:rPr>
          <w:t>]</w:t>
        </w:r>
      </w:hyperlink>
      <w:r w:rsidRPr="20FDFBC7" w:rsidR="42F088F7">
        <w:rPr>
          <w:noProof w:val="0"/>
          <w:lang w:bidi="ar-SA"/>
        </w:rPr>
        <w:t xml:space="preserve"> </w:t>
      </w:r>
      <w:r w:rsidRPr="20FDFBC7" w:rsidR="42F088F7">
        <w:rPr>
          <w:noProof w:val="0"/>
          <w:rtl w:val="1"/>
          <w:lang w:bidi="ar-SA"/>
        </w:rPr>
        <w:t>فبعضهم رأى معنى إلاًّ العهد، والآخر القرابة، وأيضاً قال بعضهم أنها تحمل معنى الله سبحانه</w:t>
      </w:r>
      <w:r w:rsidRPr="20FDFBC7" w:rsidR="42F088F7">
        <w:rPr>
          <w:noProof w:val="0"/>
          <w:lang w:bidi="ar-SA"/>
        </w:rPr>
        <w:t>.</w:t>
      </w:r>
    </w:p>
    <w:p w:rsidR="42F088F7" w:rsidP="20FDFBC7" w:rsidRDefault="42F088F7" w14:paraId="120787D6" w14:textId="5C7FCE6A">
      <w:pPr>
        <w:pStyle w:val="ListParagraph"/>
        <w:numPr>
          <w:ilvl w:val="0"/>
          <w:numId w:val="99"/>
        </w:numPr>
        <w:spacing w:before="0" w:beforeAutospacing="off" w:after="0" w:afterAutospacing="off"/>
        <w:rPr>
          <w:noProof w:val="0"/>
          <w:lang w:bidi="ar-SA"/>
        </w:rPr>
      </w:pPr>
      <w:r w:rsidRPr="20FDFBC7" w:rsidR="42F088F7">
        <w:rPr>
          <w:noProof w:val="0"/>
          <w:rtl w:val="1"/>
          <w:lang w:bidi="ar-SA"/>
        </w:rPr>
        <w:t>إذا كان اللفظ يحتمل معنىً واحداً، فيجب توافر مجموعة من الضوابط التي تدل على رجحان هذا المعنى عن غيره، وهي</w:t>
      </w:r>
      <w:r w:rsidRPr="20FDFBC7" w:rsidR="42F088F7">
        <w:rPr>
          <w:noProof w:val="0"/>
          <w:lang w:bidi="ar-SA"/>
        </w:rPr>
        <w:t>:</w:t>
      </w:r>
    </w:p>
    <w:p w:rsidR="42F088F7" w:rsidP="20FDFBC7" w:rsidRDefault="42F088F7" w14:paraId="29891951" w14:textId="276FA761">
      <w:pPr>
        <w:pStyle w:val="ListParagraph"/>
        <w:numPr>
          <w:ilvl w:val="0"/>
          <w:numId w:val="100"/>
        </w:numPr>
        <w:spacing w:before="0" w:beforeAutospacing="off" w:after="0" w:afterAutospacing="off"/>
        <w:rPr>
          <w:noProof w:val="0"/>
          <w:vertAlign w:val="superscript"/>
          <w:lang w:bidi="ar-SA"/>
        </w:rPr>
      </w:pPr>
      <w:r w:rsidRPr="20FDFBC7" w:rsidR="42F088F7">
        <w:rPr>
          <w:noProof w:val="0"/>
          <w:rtl w:val="1"/>
          <w:lang w:bidi="ar-SA"/>
        </w:rPr>
        <w:t>صحة اللفظة المفسرة لغوياً، إذ لا يجوز تفسير القرآن بغير لغة العرب، ومثال ذلك تفسير كلمة حلٌّ في قوله تعالى: {وَأَنتَ حِلٌّ بِهَٰذَا الْبَلَد</w:t>
      </w:r>
      <w:r w:rsidRPr="20FDFBC7" w:rsidR="42F088F7">
        <w:rPr>
          <w:noProof w:val="0"/>
          <w:lang w:bidi="ar-SA"/>
        </w:rPr>
        <w:t>ِ}،</w:t>
      </w:r>
      <w:hyperlink w:anchor="" r:id="R9e1aa95aca7c45b8">
        <w:r w:rsidRPr="20FDFBC7" w:rsidR="42F088F7">
          <w:rPr>
            <w:rStyle w:val="Hyperlink"/>
            <w:noProof w:val="0"/>
            <w:vertAlign w:val="superscript"/>
            <w:lang w:bidi="ar-SA"/>
          </w:rPr>
          <w:t xml:space="preserve">[مرجع: </w:t>
        </w:r>
      </w:hyperlink>
    </w:p>
    <w:p w:rsidR="42F088F7" w:rsidP="20FDFBC7" w:rsidRDefault="42F088F7" w14:paraId="649F6E79" w14:textId="4DA5364B">
      <w:pPr>
        <w:spacing w:before="0" w:beforeAutospacing="off" w:after="0" w:afterAutospacing="off"/>
      </w:pPr>
      <w:hyperlink w:anchor="" r:id="R3133f6ed7bb04f58">
        <w:r w:rsidRPr="20FDFBC7" w:rsidR="42F088F7">
          <w:rPr>
            <w:rStyle w:val="Hyperlink"/>
            <w:noProof w:val="0"/>
            <w:vertAlign w:val="superscript"/>
            <w:lang w:bidi="ar-SA"/>
          </w:rPr>
          <w:t>5</w:t>
        </w:r>
      </w:hyperlink>
    </w:p>
    <w:p w:rsidR="42F088F7" w:rsidP="20FDFBC7" w:rsidRDefault="42F088F7" w14:paraId="3040671A" w14:textId="4D0044AD">
      <w:pPr>
        <w:spacing w:before="0" w:beforeAutospacing="off" w:after="0" w:afterAutospacing="off"/>
      </w:pPr>
      <w:hyperlink w:anchor="" r:id="R9255f015a28444b3">
        <w:r w:rsidRPr="20FDFBC7" w:rsidR="42F088F7">
          <w:rPr>
            <w:rStyle w:val="Hyperlink"/>
            <w:noProof w:val="0"/>
            <w:vertAlign w:val="superscript"/>
            <w:lang w:bidi="ar-SA"/>
          </w:rPr>
          <w:t>]</w:t>
        </w:r>
      </w:hyperlink>
      <w:r w:rsidRPr="20FDFBC7" w:rsidR="42F088F7">
        <w:rPr>
          <w:noProof w:val="0"/>
          <w:vertAlign w:val="superscript"/>
          <w:lang w:bidi="ar-SA"/>
        </w:rPr>
        <w:t xml:space="preserve"> </w:t>
      </w:r>
      <w:r w:rsidRPr="20FDFBC7" w:rsidR="42F088F7">
        <w:rPr>
          <w:noProof w:val="0"/>
          <w:rtl w:val="1"/>
          <w:lang w:bidi="ar-SA"/>
        </w:rPr>
        <w:t>فقد فسرها البعض بمعنى الساكن والمقيم، غير أنها لم ترد بمعنى المقيم أو الساكن في كتب اللغة، الأمر الذي جعل صاحب كتاب الكشاف يهمل معناها إذ لم يثق بصحة استعمال المعنى</w:t>
      </w:r>
      <w:r w:rsidRPr="20FDFBC7" w:rsidR="42F088F7">
        <w:rPr>
          <w:noProof w:val="0"/>
          <w:lang w:bidi="ar-SA"/>
        </w:rPr>
        <w:t>.</w:t>
      </w:r>
    </w:p>
    <w:p w:rsidR="42F088F7" w:rsidP="20FDFBC7" w:rsidRDefault="42F088F7" w14:paraId="7AF7EB9F" w14:textId="74EFC7D5">
      <w:pPr>
        <w:pStyle w:val="ListParagraph"/>
        <w:numPr>
          <w:ilvl w:val="0"/>
          <w:numId w:val="100"/>
        </w:numPr>
        <w:spacing w:before="0" w:beforeAutospacing="off" w:after="0" w:afterAutospacing="off"/>
        <w:rPr>
          <w:noProof w:val="0"/>
          <w:vertAlign w:val="superscript"/>
          <w:lang w:bidi="ar-SA"/>
        </w:rPr>
      </w:pPr>
      <w:r w:rsidRPr="20FDFBC7" w:rsidR="42F088F7">
        <w:rPr>
          <w:noProof w:val="0"/>
          <w:rtl w:val="1"/>
          <w:lang w:bidi="ar-SA"/>
        </w:rPr>
        <w:t>الاعتماد على الشائع والمعروف لغوياً دون الشاذ أو القليل، ومثاله تفسير كلمة برداً في قوله تعالى: {لَّا يَذُوقُونَ فِيهَا بَرۡدٗا وَلَا شَرَابًا</w:t>
      </w:r>
      <w:r w:rsidRPr="20FDFBC7" w:rsidR="42F088F7">
        <w:rPr>
          <w:noProof w:val="0"/>
          <w:lang w:bidi="ar-SA"/>
        </w:rPr>
        <w:t>}،</w:t>
      </w:r>
      <w:hyperlink w:anchor="" r:id="R7deefb3c2be943c8">
        <w:r w:rsidRPr="20FDFBC7" w:rsidR="42F088F7">
          <w:rPr>
            <w:rStyle w:val="Hyperlink"/>
            <w:noProof w:val="0"/>
            <w:vertAlign w:val="superscript"/>
            <w:lang w:bidi="ar-SA"/>
          </w:rPr>
          <w:t xml:space="preserve">[مرجع: </w:t>
        </w:r>
      </w:hyperlink>
    </w:p>
    <w:p w:rsidR="42F088F7" w:rsidP="20FDFBC7" w:rsidRDefault="42F088F7" w14:paraId="3ADC87E0" w14:textId="67649C2A">
      <w:pPr>
        <w:spacing w:before="0" w:beforeAutospacing="off" w:after="0" w:afterAutospacing="off"/>
      </w:pPr>
      <w:hyperlink w:anchor="" r:id="R167a7a1d00714a65">
        <w:r w:rsidRPr="20FDFBC7" w:rsidR="42F088F7">
          <w:rPr>
            <w:rStyle w:val="Hyperlink"/>
            <w:noProof w:val="0"/>
            <w:vertAlign w:val="superscript"/>
            <w:lang w:bidi="ar-SA"/>
          </w:rPr>
          <w:t>6</w:t>
        </w:r>
      </w:hyperlink>
    </w:p>
    <w:p w:rsidR="42F088F7" w:rsidP="20FDFBC7" w:rsidRDefault="42F088F7" w14:paraId="3632F889" w14:textId="180438D5">
      <w:pPr>
        <w:spacing w:before="0" w:beforeAutospacing="off" w:after="0" w:afterAutospacing="off"/>
      </w:pPr>
      <w:hyperlink w:anchor="" r:id="Ra9868c3475ab4ef5">
        <w:r w:rsidRPr="20FDFBC7" w:rsidR="42F088F7">
          <w:rPr>
            <w:rStyle w:val="Hyperlink"/>
            <w:noProof w:val="0"/>
            <w:vertAlign w:val="superscript"/>
            <w:lang w:bidi="ar-SA"/>
          </w:rPr>
          <w:t>]</w:t>
        </w:r>
      </w:hyperlink>
      <w:r w:rsidRPr="20FDFBC7" w:rsidR="42F088F7">
        <w:rPr>
          <w:noProof w:val="0"/>
          <w:vertAlign w:val="superscript"/>
          <w:lang w:bidi="ar-SA"/>
        </w:rPr>
        <w:t xml:space="preserve"> </w:t>
      </w:r>
      <w:r w:rsidRPr="20FDFBC7" w:rsidR="42F088F7">
        <w:rPr>
          <w:noProof w:val="0"/>
          <w:rtl w:val="1"/>
          <w:lang w:bidi="ar-SA"/>
        </w:rPr>
        <w:t>فقد فُسرت بمعنى النوم، وهو معنى قليل شاذ، إذ يعرف البرد بمعنى ما يبرد حر الجسد</w:t>
      </w:r>
      <w:r w:rsidRPr="20FDFBC7" w:rsidR="42F088F7">
        <w:rPr>
          <w:noProof w:val="0"/>
          <w:lang w:bidi="ar-SA"/>
        </w:rPr>
        <w:t>.</w:t>
      </w:r>
    </w:p>
    <w:p w:rsidR="42F088F7" w:rsidP="20FDFBC7" w:rsidRDefault="42F088F7" w14:paraId="0AAEF317" w14:textId="51009AC4">
      <w:pPr>
        <w:pStyle w:val="ListParagraph"/>
        <w:numPr>
          <w:ilvl w:val="0"/>
          <w:numId w:val="100"/>
        </w:numPr>
        <w:spacing w:before="0" w:beforeAutospacing="off" w:after="0" w:afterAutospacing="off"/>
        <w:rPr>
          <w:noProof w:val="0"/>
          <w:lang w:bidi="ar-SA"/>
        </w:rPr>
      </w:pPr>
      <w:r w:rsidRPr="20FDFBC7" w:rsidR="42F088F7">
        <w:rPr>
          <w:noProof w:val="0"/>
          <w:rtl w:val="1"/>
          <w:lang w:bidi="ar-SA"/>
        </w:rPr>
        <w:t>مراعاة السياق، فيجب أن يتناسب معنى اللفظ مع السياق المذكور فيه، ومن أحسن من راعى ذلك صاحب كتاب المفردات، الذي أشار الزركشي إليه في حسن مراعاته للسياق</w:t>
      </w:r>
      <w:r w:rsidRPr="20FDFBC7" w:rsidR="42F088F7">
        <w:rPr>
          <w:noProof w:val="0"/>
          <w:lang w:bidi="ar-SA"/>
        </w:rPr>
        <w:t>.</w:t>
      </w:r>
    </w:p>
    <w:p w:rsidR="42F088F7" w:rsidP="20FDFBC7" w:rsidRDefault="42F088F7" w14:paraId="2DB208DD" w14:textId="1343F902">
      <w:pPr>
        <w:pStyle w:val="ListParagraph"/>
        <w:numPr>
          <w:ilvl w:val="0"/>
          <w:numId w:val="100"/>
        </w:numPr>
        <w:spacing w:before="0" w:beforeAutospacing="off" w:after="0" w:afterAutospacing="off"/>
        <w:rPr>
          <w:noProof w:val="0"/>
          <w:vertAlign w:val="superscript"/>
          <w:lang w:bidi="ar-SA"/>
        </w:rPr>
      </w:pPr>
      <w:r w:rsidRPr="20FDFBC7" w:rsidR="42F088F7">
        <w:rPr>
          <w:noProof w:val="0"/>
          <w:rtl w:val="1"/>
          <w:lang w:bidi="ar-SA"/>
        </w:rPr>
        <w:t>معرفة ملابسات النزول، فقد يحتاجها المفسر عند تفسير لفظةٍ ما لفهم المراد من الآية، ومن ذلك تفسير كلمة النسيء في قوله تعالى: {إِنَّمَا النَّسِيءُ زِيَادَةٌ فِي الْكُفْر</w:t>
      </w:r>
      <w:r w:rsidRPr="20FDFBC7" w:rsidR="42F088F7">
        <w:rPr>
          <w:noProof w:val="0"/>
          <w:lang w:bidi="ar-SA"/>
        </w:rPr>
        <w:t>ِ}،</w:t>
      </w:r>
      <w:hyperlink w:anchor="" r:id="Reaf1040f6c0042b6">
        <w:r w:rsidRPr="20FDFBC7" w:rsidR="42F088F7">
          <w:rPr>
            <w:rStyle w:val="Hyperlink"/>
            <w:noProof w:val="0"/>
            <w:vertAlign w:val="superscript"/>
            <w:lang w:bidi="ar-SA"/>
          </w:rPr>
          <w:t xml:space="preserve">[مرجع: </w:t>
        </w:r>
      </w:hyperlink>
    </w:p>
    <w:p w:rsidR="42F088F7" w:rsidP="20FDFBC7" w:rsidRDefault="42F088F7" w14:paraId="65AE6388" w14:textId="1DB56EDD">
      <w:pPr>
        <w:spacing w:before="0" w:beforeAutospacing="off" w:after="0" w:afterAutospacing="off"/>
      </w:pPr>
      <w:hyperlink w:anchor="" r:id="Rea6c4ee2ad0d4b11">
        <w:r w:rsidRPr="20FDFBC7" w:rsidR="42F088F7">
          <w:rPr>
            <w:rStyle w:val="Hyperlink"/>
            <w:noProof w:val="0"/>
            <w:vertAlign w:val="superscript"/>
            <w:lang w:bidi="ar-SA"/>
          </w:rPr>
          <w:t>7</w:t>
        </w:r>
      </w:hyperlink>
    </w:p>
    <w:p w:rsidR="42F088F7" w:rsidP="20FDFBC7" w:rsidRDefault="42F088F7" w14:paraId="4DBE8EE9" w14:textId="23E47672">
      <w:pPr>
        <w:spacing w:before="0" w:beforeAutospacing="off" w:after="0" w:afterAutospacing="off"/>
      </w:pPr>
      <w:hyperlink w:anchor="" r:id="Rb6f4ec70e4a948f3">
        <w:r w:rsidRPr="20FDFBC7" w:rsidR="42F088F7">
          <w:rPr>
            <w:rStyle w:val="Hyperlink"/>
            <w:noProof w:val="0"/>
            <w:vertAlign w:val="superscript"/>
            <w:lang w:bidi="ar-SA"/>
          </w:rPr>
          <w:t>]</w:t>
        </w:r>
      </w:hyperlink>
      <w:r w:rsidRPr="20FDFBC7" w:rsidR="42F088F7">
        <w:rPr>
          <w:noProof w:val="0"/>
          <w:vertAlign w:val="superscript"/>
          <w:lang w:bidi="ar-SA"/>
        </w:rPr>
        <w:t xml:space="preserve"> </w:t>
      </w:r>
      <w:r w:rsidRPr="20FDFBC7" w:rsidR="42F088F7">
        <w:rPr>
          <w:noProof w:val="0"/>
          <w:rtl w:val="1"/>
          <w:lang w:bidi="ar-SA"/>
        </w:rPr>
        <w:t>فمعناها اللغوي التأخير، ولكن فهم المقصود من التأخير في الآية يتطلب فهم ملابسات النزول، فقد نزلت الآية بسبب تأخير الأشهر الحُرم واستحلالها في الجاهلية</w:t>
      </w:r>
      <w:r w:rsidRPr="20FDFBC7" w:rsidR="42F088F7">
        <w:rPr>
          <w:noProof w:val="0"/>
          <w:lang w:bidi="ar-SA"/>
        </w:rPr>
        <w:t>.</w:t>
      </w:r>
    </w:p>
    <w:p w:rsidR="42F088F7" w:rsidP="20FDFBC7" w:rsidRDefault="42F088F7" w14:paraId="4DD25DB3" w14:textId="602ED5DC">
      <w:pPr>
        <w:pStyle w:val="ListParagraph"/>
        <w:numPr>
          <w:ilvl w:val="0"/>
          <w:numId w:val="100"/>
        </w:numPr>
        <w:spacing w:before="0" w:beforeAutospacing="off" w:after="0" w:afterAutospacing="off"/>
        <w:rPr>
          <w:noProof w:val="0"/>
          <w:vertAlign w:val="superscript"/>
          <w:lang w:bidi="ar-SA"/>
        </w:rPr>
      </w:pPr>
      <w:r w:rsidRPr="20FDFBC7" w:rsidR="42F088F7">
        <w:rPr>
          <w:noProof w:val="0"/>
          <w:rtl w:val="1"/>
          <w:lang w:bidi="ar-SA"/>
        </w:rPr>
        <w:t xml:space="preserve">تقديم المعنى الشرعي على المعنى اللغوي، إلا إذا دل الدليل على إرادة المعنى اللغوي، ومن ذلك تفسير كلمة تصل في قوله تعالى: </w:t>
      </w:r>
      <w:r w:rsidRPr="20FDFBC7" w:rsidR="42F088F7">
        <w:rPr>
          <w:b w:val="1"/>
          <w:bCs w:val="1"/>
          <w:noProof w:val="0"/>
          <w:rtl w:val="1"/>
          <w:lang w:bidi="ar-SA"/>
        </w:rPr>
        <w:t>{وَلَا تُصَلِّ عَلَى أَحَدٍ مِنْهُمْ مَاتَ أَبَدًا وَلَا تَقُمْ عَلَى قَبْرِه</w:t>
      </w:r>
      <w:r w:rsidRPr="20FDFBC7" w:rsidR="42F088F7">
        <w:rPr>
          <w:b w:val="1"/>
          <w:bCs w:val="1"/>
          <w:noProof w:val="0"/>
          <w:lang w:bidi="ar-SA"/>
        </w:rPr>
        <w:t>ِ}</w:t>
      </w:r>
      <w:r w:rsidRPr="20FDFBC7" w:rsidR="42F088F7">
        <w:rPr>
          <w:noProof w:val="0"/>
          <w:lang w:bidi="ar-SA"/>
        </w:rPr>
        <w:t>،</w:t>
      </w:r>
      <w:hyperlink w:anchor="" r:id="R28bdb355709347fe">
        <w:r w:rsidRPr="20FDFBC7" w:rsidR="42F088F7">
          <w:rPr>
            <w:rStyle w:val="Hyperlink"/>
            <w:noProof w:val="0"/>
            <w:vertAlign w:val="superscript"/>
            <w:lang w:bidi="ar-SA"/>
          </w:rPr>
          <w:t xml:space="preserve">[مرجع: </w:t>
        </w:r>
      </w:hyperlink>
    </w:p>
    <w:p w:rsidR="42F088F7" w:rsidP="20FDFBC7" w:rsidRDefault="42F088F7" w14:paraId="43E726D3" w14:textId="209FEF52">
      <w:pPr>
        <w:spacing w:before="0" w:beforeAutospacing="off" w:after="0" w:afterAutospacing="off"/>
      </w:pPr>
      <w:hyperlink w:anchor="" r:id="R528e787ac63946ee">
        <w:r w:rsidRPr="20FDFBC7" w:rsidR="42F088F7">
          <w:rPr>
            <w:rStyle w:val="Hyperlink"/>
            <w:noProof w:val="0"/>
            <w:vertAlign w:val="superscript"/>
            <w:lang w:bidi="ar-SA"/>
          </w:rPr>
          <w:t>8</w:t>
        </w:r>
      </w:hyperlink>
    </w:p>
    <w:p w:rsidR="42F088F7" w:rsidP="20FDFBC7" w:rsidRDefault="42F088F7" w14:paraId="09787EBD" w14:textId="263FA538">
      <w:pPr>
        <w:spacing w:before="0" w:beforeAutospacing="off" w:after="0" w:afterAutospacing="off"/>
      </w:pPr>
      <w:hyperlink w:anchor="" r:id="R0f1f4104c7144ec5">
        <w:r w:rsidRPr="20FDFBC7" w:rsidR="42F088F7">
          <w:rPr>
            <w:rStyle w:val="Hyperlink"/>
            <w:noProof w:val="0"/>
            <w:vertAlign w:val="superscript"/>
            <w:lang w:bidi="ar-SA"/>
          </w:rPr>
          <w:t>]</w:t>
        </w:r>
      </w:hyperlink>
      <w:r w:rsidRPr="20FDFBC7" w:rsidR="42F088F7">
        <w:rPr>
          <w:noProof w:val="0"/>
          <w:vertAlign w:val="superscript"/>
          <w:lang w:bidi="ar-SA"/>
        </w:rPr>
        <w:t xml:space="preserve"> </w:t>
      </w:r>
      <w:r w:rsidRPr="20FDFBC7" w:rsidR="42F088F7">
        <w:rPr>
          <w:noProof w:val="0"/>
          <w:rtl w:val="1"/>
          <w:lang w:bidi="ar-SA"/>
        </w:rPr>
        <w:t>فكلمة تصل تحمل معنى صلاة الجنازة شرعاً، ومعنى الدعاء لغوياً، والمقدم هو المعنى الشرعي أي صلاة الجنازة</w:t>
      </w:r>
      <w:r w:rsidRPr="20FDFBC7" w:rsidR="42F088F7">
        <w:rPr>
          <w:noProof w:val="0"/>
          <w:lang w:bidi="ar-SA"/>
        </w:rPr>
        <w:t>.</w:t>
      </w:r>
    </w:p>
    <w:p w:rsidR="42F088F7" w:rsidP="20FDFBC7" w:rsidRDefault="42F088F7" w14:paraId="3FB335B4" w14:textId="198E9ED4">
      <w:pPr>
        <w:pStyle w:val="Heading4"/>
        <w:spacing w:before="319" w:beforeAutospacing="off" w:after="319" w:afterAutospacing="off"/>
      </w:pPr>
      <w:r w:rsidRPr="20FDFBC7" w:rsidR="42F088F7">
        <w:rPr>
          <w:b w:val="1"/>
          <w:bCs w:val="1"/>
          <w:noProof w:val="0"/>
          <w:sz w:val="24"/>
          <w:szCs w:val="24"/>
          <w:rtl w:val="1"/>
          <w:lang w:bidi="ar-SA"/>
        </w:rPr>
        <w:t>التفسير بالرأي</w:t>
      </w:r>
    </w:p>
    <w:p w:rsidR="42F088F7" w:rsidP="20FDFBC7" w:rsidRDefault="42F088F7" w14:paraId="7694AD70" w14:textId="2FD0B665">
      <w:pPr>
        <w:spacing w:before="240" w:beforeAutospacing="off" w:after="240" w:afterAutospacing="off"/>
      </w:pPr>
      <w:r w:rsidRPr="20FDFBC7" w:rsidR="42F088F7">
        <w:rPr>
          <w:noProof w:val="0"/>
          <w:rtl w:val="1"/>
          <w:lang w:bidi="ar-SA"/>
        </w:rPr>
        <w:t>أي تفسير القرآن الكريم بالاجتهاد عن طريق معرفة المفسر بالألفاظ العربية، والعلوم القرآنية والأصول الفقهية، وغير ذلك من الأمور والأدوات التي يحتاجها التفسير</w:t>
      </w:r>
      <w:r w:rsidRPr="20FDFBC7" w:rsidR="42F088F7">
        <w:rPr>
          <w:noProof w:val="0"/>
          <w:lang w:bidi="ar-SA"/>
        </w:rPr>
        <w:t>.</w:t>
      </w:r>
    </w:p>
    <w:p w:rsidR="42F088F7" w:rsidP="20FDFBC7" w:rsidRDefault="42F088F7" w14:paraId="0BB30396" w14:textId="3E789EE1">
      <w:pPr>
        <w:spacing w:before="240" w:beforeAutospacing="off" w:after="240" w:afterAutospacing="off"/>
      </w:pPr>
      <w:r w:rsidRPr="20FDFBC7" w:rsidR="42F088F7">
        <w:rPr>
          <w:noProof w:val="0"/>
          <w:rtl w:val="1"/>
          <w:lang w:bidi="ar-SA"/>
        </w:rPr>
        <w:t>وأما ضوابطه، فهي</w:t>
      </w:r>
      <w:r w:rsidRPr="20FDFBC7" w:rsidR="42F088F7">
        <w:rPr>
          <w:noProof w:val="0"/>
          <w:lang w:bidi="ar-SA"/>
        </w:rPr>
        <w:t>:</w:t>
      </w:r>
      <w:hyperlink w:anchor="" r:id="R0b542e991b3342dc">
        <w:r w:rsidRPr="20FDFBC7" w:rsidR="42F088F7">
          <w:rPr>
            <w:rStyle w:val="Hyperlink"/>
            <w:noProof w:val="0"/>
            <w:vertAlign w:val="superscript"/>
            <w:lang w:bidi="ar-SA"/>
          </w:rPr>
          <w:t xml:space="preserve">[مرجع: </w:t>
        </w:r>
      </w:hyperlink>
    </w:p>
    <w:p w:rsidR="42F088F7" w:rsidP="20FDFBC7" w:rsidRDefault="42F088F7" w14:paraId="7F0DD33A" w14:textId="7275B53B">
      <w:pPr>
        <w:spacing w:before="240" w:beforeAutospacing="off" w:after="240" w:afterAutospacing="off"/>
      </w:pPr>
      <w:hyperlink w:anchor="" r:id="Rf285d8f0a5764123">
        <w:r w:rsidRPr="20FDFBC7" w:rsidR="42F088F7">
          <w:rPr>
            <w:rStyle w:val="Hyperlink"/>
            <w:noProof w:val="0"/>
            <w:vertAlign w:val="superscript"/>
            <w:lang w:bidi="ar-SA"/>
          </w:rPr>
          <w:t>9</w:t>
        </w:r>
      </w:hyperlink>
    </w:p>
    <w:p w:rsidR="42F088F7" w:rsidP="20FDFBC7" w:rsidRDefault="42F088F7" w14:paraId="19603BDF" w14:textId="56509CB3">
      <w:pPr>
        <w:spacing w:before="240" w:beforeAutospacing="off" w:after="240" w:afterAutospacing="off"/>
      </w:pPr>
      <w:hyperlink w:anchor="" r:id="R513fde878f5547f1">
        <w:r w:rsidRPr="20FDFBC7" w:rsidR="42F088F7">
          <w:rPr>
            <w:rStyle w:val="Hyperlink"/>
            <w:noProof w:val="0"/>
            <w:vertAlign w:val="superscript"/>
            <w:lang w:bidi="ar-SA"/>
          </w:rPr>
          <w:t>]</w:t>
        </w:r>
      </w:hyperlink>
    </w:p>
    <w:p w:rsidR="42F088F7" w:rsidP="20FDFBC7" w:rsidRDefault="42F088F7" w14:paraId="202A230B" w14:textId="38075827">
      <w:pPr>
        <w:pStyle w:val="ListParagraph"/>
        <w:numPr>
          <w:ilvl w:val="0"/>
          <w:numId w:val="101"/>
        </w:numPr>
        <w:spacing w:before="0" w:beforeAutospacing="off" w:after="0" w:afterAutospacing="off"/>
        <w:rPr>
          <w:noProof w:val="0"/>
          <w:lang w:bidi="ar-SA"/>
        </w:rPr>
      </w:pPr>
      <w:r w:rsidRPr="20FDFBC7" w:rsidR="42F088F7">
        <w:rPr>
          <w:noProof w:val="0"/>
          <w:rtl w:val="1"/>
          <w:lang w:bidi="ar-SA"/>
        </w:rPr>
        <w:t>الالتزام بما تدل عليه الألفاظ من جهة استعمالها في اللغة العربية وملاءمتها للسياق</w:t>
      </w:r>
      <w:r w:rsidRPr="20FDFBC7" w:rsidR="42F088F7">
        <w:rPr>
          <w:noProof w:val="0"/>
          <w:lang w:bidi="ar-SA"/>
        </w:rPr>
        <w:t>.</w:t>
      </w:r>
    </w:p>
    <w:p w:rsidR="42F088F7" w:rsidP="20FDFBC7" w:rsidRDefault="42F088F7" w14:paraId="7D58F713" w14:textId="1EE52880">
      <w:pPr>
        <w:pStyle w:val="ListParagraph"/>
        <w:numPr>
          <w:ilvl w:val="0"/>
          <w:numId w:val="101"/>
        </w:numPr>
        <w:spacing w:before="0" w:beforeAutospacing="off" w:after="0" w:afterAutospacing="off"/>
        <w:rPr>
          <w:noProof w:val="0"/>
          <w:lang w:bidi="ar-SA"/>
        </w:rPr>
      </w:pPr>
      <w:r w:rsidRPr="20FDFBC7" w:rsidR="42F088F7">
        <w:rPr>
          <w:noProof w:val="0"/>
          <w:rtl w:val="1"/>
          <w:lang w:bidi="ar-SA"/>
        </w:rPr>
        <w:t>اجتناب التكلف، وعدم إساءة الفهم</w:t>
      </w:r>
      <w:r w:rsidRPr="20FDFBC7" w:rsidR="42F088F7">
        <w:rPr>
          <w:noProof w:val="0"/>
          <w:lang w:bidi="ar-SA"/>
        </w:rPr>
        <w:t>.</w:t>
      </w:r>
    </w:p>
    <w:p w:rsidR="42F088F7" w:rsidP="20FDFBC7" w:rsidRDefault="42F088F7" w14:paraId="0CAD10C4" w14:textId="5D222326">
      <w:pPr>
        <w:pStyle w:val="ListParagraph"/>
        <w:numPr>
          <w:ilvl w:val="0"/>
          <w:numId w:val="101"/>
        </w:numPr>
        <w:spacing w:before="0" w:beforeAutospacing="off" w:after="0" w:afterAutospacing="off"/>
        <w:rPr>
          <w:noProof w:val="0"/>
          <w:lang w:bidi="ar-SA"/>
        </w:rPr>
      </w:pPr>
      <w:r w:rsidRPr="20FDFBC7" w:rsidR="42F088F7">
        <w:rPr>
          <w:noProof w:val="0"/>
          <w:rtl w:val="1"/>
          <w:lang w:bidi="ar-SA"/>
        </w:rPr>
        <w:t>الحذر من اتباع الهوى</w:t>
      </w:r>
      <w:r w:rsidRPr="20FDFBC7" w:rsidR="42F088F7">
        <w:rPr>
          <w:noProof w:val="0"/>
          <w:lang w:bidi="ar-SA"/>
        </w:rPr>
        <w:t>.</w:t>
      </w:r>
    </w:p>
    <w:p w:rsidR="42F088F7" w:rsidP="20FDFBC7" w:rsidRDefault="42F088F7" w14:paraId="384CA3EF" w14:textId="2CAE0780">
      <w:pPr>
        <w:pStyle w:val="ListParagraph"/>
        <w:numPr>
          <w:ilvl w:val="0"/>
          <w:numId w:val="101"/>
        </w:numPr>
        <w:spacing w:before="0" w:beforeAutospacing="off" w:after="0" w:afterAutospacing="off"/>
        <w:rPr>
          <w:noProof w:val="0"/>
          <w:lang w:bidi="ar-SA"/>
        </w:rPr>
      </w:pPr>
      <w:r w:rsidRPr="20FDFBC7" w:rsidR="42F088F7">
        <w:rPr>
          <w:noProof w:val="0"/>
          <w:rtl w:val="1"/>
          <w:lang w:bidi="ar-SA"/>
        </w:rPr>
        <w:t>الحذر من الاحتيال في التأويل لموافقة المذهب، وذلك عبر جعل المذهب الفاسد أصلاً، والتفسير تابعاً له</w:t>
      </w:r>
      <w:r w:rsidRPr="20FDFBC7" w:rsidR="42F088F7">
        <w:rPr>
          <w:noProof w:val="0"/>
          <w:lang w:bidi="ar-SA"/>
        </w:rPr>
        <w:t>.</w:t>
      </w:r>
    </w:p>
    <w:p w:rsidR="42F088F7" w:rsidP="20FDFBC7" w:rsidRDefault="42F088F7" w14:paraId="6390F7FB" w14:textId="7FD109D1">
      <w:pPr>
        <w:pStyle w:val="Heading4"/>
        <w:spacing w:before="319" w:beforeAutospacing="off" w:after="319" w:afterAutospacing="off"/>
      </w:pPr>
      <w:r w:rsidRPr="20FDFBC7" w:rsidR="42F088F7">
        <w:rPr>
          <w:b w:val="1"/>
          <w:bCs w:val="1"/>
          <w:noProof w:val="0"/>
          <w:sz w:val="24"/>
          <w:szCs w:val="24"/>
          <w:rtl w:val="1"/>
          <w:lang w:bidi="ar-SA"/>
        </w:rPr>
        <w:t>التفاسير المعاصرة</w:t>
      </w:r>
    </w:p>
    <w:p w:rsidR="42F088F7" w:rsidP="20FDFBC7" w:rsidRDefault="42F088F7" w14:paraId="307045DB" w14:textId="78356774">
      <w:pPr>
        <w:spacing w:before="240" w:beforeAutospacing="off" w:after="240" w:afterAutospacing="off"/>
      </w:pPr>
      <w:r w:rsidRPr="20FDFBC7" w:rsidR="42F088F7">
        <w:rPr>
          <w:noProof w:val="0"/>
          <w:rtl w:val="1"/>
          <w:lang w:bidi="ar-SA"/>
        </w:rPr>
        <w:t>وللتفاسير المعاصرة مجموعة من الضوابط، وهي</w:t>
      </w:r>
      <w:r w:rsidRPr="20FDFBC7" w:rsidR="42F088F7">
        <w:rPr>
          <w:noProof w:val="0"/>
          <w:lang w:bidi="ar-SA"/>
        </w:rPr>
        <w:t>:</w:t>
      </w:r>
      <w:hyperlink w:anchor="" r:id="R2d806950b7934cd5">
        <w:r w:rsidRPr="20FDFBC7" w:rsidR="42F088F7">
          <w:rPr>
            <w:rStyle w:val="Hyperlink"/>
            <w:noProof w:val="0"/>
            <w:vertAlign w:val="superscript"/>
            <w:lang w:bidi="ar-SA"/>
          </w:rPr>
          <w:t xml:space="preserve">[مرجع: </w:t>
        </w:r>
      </w:hyperlink>
    </w:p>
    <w:p w:rsidR="42F088F7" w:rsidP="20FDFBC7" w:rsidRDefault="42F088F7" w14:paraId="7132AF29" w14:textId="3B5F4019">
      <w:pPr>
        <w:spacing w:before="240" w:beforeAutospacing="off" w:after="240" w:afterAutospacing="off"/>
      </w:pPr>
      <w:hyperlink w:anchor="" r:id="R175ac9d432a1483f">
        <w:r w:rsidRPr="20FDFBC7" w:rsidR="42F088F7">
          <w:rPr>
            <w:rStyle w:val="Hyperlink"/>
            <w:noProof w:val="0"/>
            <w:vertAlign w:val="superscript"/>
            <w:lang w:bidi="ar-SA"/>
          </w:rPr>
          <w:t>10</w:t>
        </w:r>
      </w:hyperlink>
    </w:p>
    <w:p w:rsidR="42F088F7" w:rsidP="20FDFBC7" w:rsidRDefault="42F088F7" w14:paraId="1BE68D78" w14:textId="22E613CF">
      <w:pPr>
        <w:spacing w:before="240" w:beforeAutospacing="off" w:after="240" w:afterAutospacing="off"/>
      </w:pPr>
      <w:hyperlink w:anchor="" r:id="R8e630fc733cf4331">
        <w:r w:rsidRPr="20FDFBC7" w:rsidR="42F088F7">
          <w:rPr>
            <w:rStyle w:val="Hyperlink"/>
            <w:noProof w:val="0"/>
            <w:vertAlign w:val="superscript"/>
            <w:lang w:bidi="ar-SA"/>
          </w:rPr>
          <w:t>]</w:t>
        </w:r>
      </w:hyperlink>
    </w:p>
    <w:p w:rsidR="42F088F7" w:rsidP="20FDFBC7" w:rsidRDefault="42F088F7" w14:paraId="77F041D4" w14:textId="2735FD42">
      <w:pPr>
        <w:pStyle w:val="ListParagraph"/>
        <w:numPr>
          <w:ilvl w:val="0"/>
          <w:numId w:val="102"/>
        </w:numPr>
        <w:spacing w:before="0" w:beforeAutospacing="off" w:after="0" w:afterAutospacing="off"/>
        <w:rPr>
          <w:noProof w:val="0"/>
          <w:vertAlign w:val="superscript"/>
          <w:lang w:bidi="ar-SA"/>
        </w:rPr>
      </w:pPr>
      <w:r w:rsidRPr="20FDFBC7" w:rsidR="42F088F7">
        <w:rPr>
          <w:b w:val="1"/>
          <w:bCs w:val="1"/>
          <w:noProof w:val="0"/>
          <w:rtl w:val="1"/>
          <w:lang w:bidi="ar-SA"/>
        </w:rPr>
        <w:t>صحة القول المفسر به:</w:t>
      </w:r>
      <w:r w:rsidRPr="20FDFBC7" w:rsidR="42F088F7">
        <w:rPr>
          <w:noProof w:val="0"/>
          <w:rtl w:val="1"/>
          <w:lang w:bidi="ar-SA"/>
        </w:rPr>
        <w:t xml:space="preserve"> أي أن تدل عليه لغة العرب، فلا يصح تفسير القرآن بمصطلحاتٍ علميةٍ سابقةٍ أو لاحقةٍ له، ومثال ذلك تفسير كلمة الأقطار في قوله تعالى: {يَا مَعْشَرَ الْجِنِّ وَالْإِنسِ إِنِ اسْتَطَعْتُمْ أَن تَنفُذُوا مِنْ أَقْطَارِ السَّمَاوَاتِ وَالْأَرْضِ فَانفُذُوا ۚ لَا تَنفُذُونَ إِلَّا بِسُلْطَان</w:t>
      </w:r>
      <w:r w:rsidRPr="20FDFBC7" w:rsidR="42F088F7">
        <w:rPr>
          <w:noProof w:val="0"/>
          <w:lang w:bidi="ar-SA"/>
        </w:rPr>
        <w:t>ٍ}.</w:t>
      </w:r>
      <w:hyperlink w:anchor="" r:id="R821a2109059a4115">
        <w:r w:rsidRPr="20FDFBC7" w:rsidR="42F088F7">
          <w:rPr>
            <w:rStyle w:val="Hyperlink"/>
            <w:noProof w:val="0"/>
            <w:vertAlign w:val="superscript"/>
            <w:lang w:bidi="ar-SA"/>
          </w:rPr>
          <w:t xml:space="preserve">[مرجع: </w:t>
        </w:r>
      </w:hyperlink>
    </w:p>
    <w:p w:rsidR="42F088F7" w:rsidP="20FDFBC7" w:rsidRDefault="42F088F7" w14:paraId="179B9AC4" w14:textId="512C01D5">
      <w:pPr>
        <w:spacing w:before="0" w:beforeAutospacing="off" w:after="0" w:afterAutospacing="off"/>
      </w:pPr>
      <w:hyperlink w:anchor="" r:id="R03130ec2653b4a2b">
        <w:r w:rsidRPr="20FDFBC7" w:rsidR="42F088F7">
          <w:rPr>
            <w:rStyle w:val="Hyperlink"/>
            <w:noProof w:val="0"/>
            <w:vertAlign w:val="superscript"/>
            <w:lang w:bidi="ar-SA"/>
          </w:rPr>
          <w:t>11</w:t>
        </w:r>
      </w:hyperlink>
    </w:p>
    <w:p w:rsidR="42F088F7" w:rsidP="20FDFBC7" w:rsidRDefault="42F088F7" w14:paraId="749FE59D" w14:textId="35C1C47F">
      <w:pPr>
        <w:spacing w:before="0" w:beforeAutospacing="off" w:after="0" w:afterAutospacing="off"/>
      </w:pPr>
      <w:hyperlink w:anchor="" r:id="Rbc3d7b33492b44ce">
        <w:r w:rsidRPr="20FDFBC7" w:rsidR="42F088F7">
          <w:rPr>
            <w:rStyle w:val="Hyperlink"/>
            <w:noProof w:val="0"/>
            <w:vertAlign w:val="superscript"/>
            <w:lang w:bidi="ar-SA"/>
          </w:rPr>
          <w:t>]</w:t>
        </w:r>
      </w:hyperlink>
    </w:p>
    <w:p w:rsidR="42F088F7" w:rsidP="20FDFBC7" w:rsidRDefault="42F088F7" w14:paraId="588C7006" w14:textId="2F01B066">
      <w:pPr>
        <w:pStyle w:val="ListParagraph"/>
        <w:numPr>
          <w:ilvl w:val="0"/>
          <w:numId w:val="102"/>
        </w:numPr>
        <w:spacing w:before="0" w:beforeAutospacing="off" w:after="0" w:afterAutospacing="off"/>
        <w:rPr>
          <w:noProof w:val="0"/>
          <w:lang w:bidi="ar-SA"/>
        </w:rPr>
      </w:pPr>
      <w:r w:rsidRPr="20FDFBC7" w:rsidR="42F088F7">
        <w:rPr>
          <w:b w:val="1"/>
          <w:bCs w:val="1"/>
          <w:noProof w:val="0"/>
          <w:rtl w:val="1"/>
          <w:lang w:bidi="ar-SA"/>
        </w:rPr>
        <w:t>احتمال الآية للقول الحادث:</w:t>
      </w:r>
      <w:r w:rsidRPr="20FDFBC7" w:rsidR="42F088F7">
        <w:rPr>
          <w:noProof w:val="0"/>
          <w:rtl w:val="1"/>
          <w:lang w:bidi="ar-SA"/>
        </w:rPr>
        <w:t xml:space="preserve"> وذلك من خلال دلالة الآية على الحدث بأي وجه من وجوه الدلالة سواءً تضمناً أو لزوماً، إذ من الممكن أن يصح القول من جهة وقوع الحدث في الخارج، لكن يقع الخلل في صحة ربطه بالآية</w:t>
      </w:r>
      <w:r w:rsidRPr="20FDFBC7" w:rsidR="42F088F7">
        <w:rPr>
          <w:noProof w:val="0"/>
          <w:lang w:bidi="ar-SA"/>
        </w:rPr>
        <w:t>.</w:t>
      </w:r>
    </w:p>
    <w:p w:rsidR="42F088F7" w:rsidP="20FDFBC7" w:rsidRDefault="42F088F7" w14:paraId="44C42B43" w14:textId="79CA774A">
      <w:pPr>
        <w:pStyle w:val="Heading3"/>
        <w:spacing w:before="281" w:beforeAutospacing="off" w:after="281" w:afterAutospacing="off"/>
      </w:pPr>
      <w:r w:rsidRPr="20FDFBC7" w:rsidR="42F088F7">
        <w:rPr>
          <w:b w:val="1"/>
          <w:bCs w:val="1"/>
          <w:noProof w:val="0"/>
          <w:sz w:val="28"/>
          <w:szCs w:val="28"/>
          <w:rtl w:val="1"/>
          <w:lang w:bidi="ar-SA"/>
        </w:rPr>
        <w:t>فضل التفسير</w:t>
      </w:r>
    </w:p>
    <w:p w:rsidR="42F088F7" w:rsidP="20FDFBC7" w:rsidRDefault="42F088F7" w14:paraId="77F2CE8F" w14:textId="11E16B6F">
      <w:pPr>
        <w:spacing w:before="240" w:beforeAutospacing="off" w:after="240" w:afterAutospacing="off"/>
      </w:pPr>
      <w:r w:rsidRPr="20FDFBC7" w:rsidR="42F088F7">
        <w:rPr>
          <w:noProof w:val="0"/>
          <w:rtl w:val="1"/>
          <w:lang w:bidi="ar-SA"/>
        </w:rPr>
        <w:t>علم التفسير من العلوم القرآنية البالغة الأهمية، إذ أنه العلم الذي يختص ببيان اللفظ والمعنى في القرآن الكريم، وقد أمرنا الله تعالى بتدبر القرآن الكريم لذلك فإن لعلم التفسير فضائل عدة، نذكر منها</w:t>
      </w:r>
      <w:r w:rsidRPr="20FDFBC7" w:rsidR="42F088F7">
        <w:rPr>
          <w:noProof w:val="0"/>
          <w:lang w:bidi="ar-SA"/>
        </w:rPr>
        <w:t>:</w:t>
      </w:r>
      <w:hyperlink w:anchor="" r:id="R15a93afbe89c4bf3">
        <w:r w:rsidRPr="20FDFBC7" w:rsidR="42F088F7">
          <w:rPr>
            <w:rStyle w:val="Hyperlink"/>
            <w:noProof w:val="0"/>
            <w:vertAlign w:val="superscript"/>
            <w:lang w:bidi="ar-SA"/>
          </w:rPr>
          <w:t xml:space="preserve">[مرجع: </w:t>
        </w:r>
      </w:hyperlink>
    </w:p>
    <w:p w:rsidR="42F088F7" w:rsidP="20FDFBC7" w:rsidRDefault="42F088F7" w14:paraId="3602DD69" w14:textId="2511D74A">
      <w:pPr>
        <w:spacing w:before="240" w:beforeAutospacing="off" w:after="240" w:afterAutospacing="off"/>
      </w:pPr>
      <w:hyperlink w:anchor="" r:id="Rabbf204875b34cdc">
        <w:r w:rsidRPr="20FDFBC7" w:rsidR="42F088F7">
          <w:rPr>
            <w:rStyle w:val="Hyperlink"/>
            <w:noProof w:val="0"/>
            <w:vertAlign w:val="superscript"/>
            <w:lang w:bidi="ar-SA"/>
          </w:rPr>
          <w:t>12</w:t>
        </w:r>
      </w:hyperlink>
    </w:p>
    <w:p w:rsidR="42F088F7" w:rsidP="20FDFBC7" w:rsidRDefault="42F088F7" w14:paraId="32623340" w14:textId="2FF469CA">
      <w:pPr>
        <w:spacing w:before="240" w:beforeAutospacing="off" w:after="240" w:afterAutospacing="off"/>
      </w:pPr>
      <w:hyperlink w:anchor="" r:id="R6fc977b437d942da">
        <w:r w:rsidRPr="20FDFBC7" w:rsidR="42F088F7">
          <w:rPr>
            <w:rStyle w:val="Hyperlink"/>
            <w:noProof w:val="0"/>
            <w:vertAlign w:val="superscript"/>
            <w:lang w:bidi="ar-SA"/>
          </w:rPr>
          <w:t>]</w:t>
        </w:r>
      </w:hyperlink>
    </w:p>
    <w:p w:rsidR="42F088F7" w:rsidP="20FDFBC7" w:rsidRDefault="42F088F7" w14:paraId="76771024" w14:textId="6F456A1A">
      <w:pPr>
        <w:pStyle w:val="ListParagraph"/>
        <w:numPr>
          <w:ilvl w:val="0"/>
          <w:numId w:val="103"/>
        </w:numPr>
        <w:spacing w:before="0" w:beforeAutospacing="off" w:after="0" w:afterAutospacing="off"/>
        <w:rPr>
          <w:noProof w:val="0"/>
          <w:lang w:bidi="ar-SA"/>
        </w:rPr>
      </w:pPr>
      <w:r w:rsidRPr="20FDFBC7" w:rsidR="42F088F7">
        <w:rPr>
          <w:noProof w:val="0"/>
          <w:rtl w:val="1"/>
          <w:lang w:bidi="ar-SA"/>
        </w:rPr>
        <w:t>يفتح لطالب العالم أبواب المعرفة المختلفة، من خلال سعيه الدؤوب لدراسة القرآن، ومنه ما قاله عكرمة ابن عباس: "إني لأخرج إلى السوق، فاسمع الرجل يتكلم بالكلمة، فيفتح لي خمسون باباً من العلم</w:t>
      </w:r>
      <w:r w:rsidRPr="20FDFBC7" w:rsidR="42F088F7">
        <w:rPr>
          <w:noProof w:val="0"/>
          <w:lang w:bidi="ar-SA"/>
        </w:rPr>
        <w:t>".</w:t>
      </w:r>
    </w:p>
    <w:p w:rsidR="42F088F7" w:rsidP="20FDFBC7" w:rsidRDefault="42F088F7" w14:paraId="3419A604" w14:textId="0A406E26">
      <w:pPr>
        <w:pStyle w:val="ListParagraph"/>
        <w:numPr>
          <w:ilvl w:val="0"/>
          <w:numId w:val="103"/>
        </w:numPr>
        <w:spacing w:before="0" w:beforeAutospacing="off" w:after="0" w:afterAutospacing="off"/>
        <w:rPr>
          <w:noProof w:val="0"/>
          <w:lang w:bidi="ar-SA"/>
        </w:rPr>
      </w:pPr>
      <w:r w:rsidRPr="20FDFBC7" w:rsidR="42F088F7">
        <w:rPr>
          <w:noProof w:val="0"/>
          <w:rtl w:val="1"/>
          <w:lang w:bidi="ar-SA"/>
        </w:rPr>
        <w:t>علم التفسير يرفع مكانة صاحبه، فقد أخبر رسول الله صلى الله عليه وسلم أن خيركم من تعلم القرآن وعلمه</w:t>
      </w:r>
      <w:r w:rsidRPr="20FDFBC7" w:rsidR="42F088F7">
        <w:rPr>
          <w:noProof w:val="0"/>
          <w:lang w:bidi="ar-SA"/>
        </w:rPr>
        <w:t>.</w:t>
      </w:r>
    </w:p>
    <w:p w:rsidR="42F088F7" w:rsidP="20FDFBC7" w:rsidRDefault="42F088F7" w14:paraId="33E12936" w14:textId="1CF74716">
      <w:pPr>
        <w:pStyle w:val="ListParagraph"/>
        <w:numPr>
          <w:ilvl w:val="0"/>
          <w:numId w:val="103"/>
        </w:numPr>
        <w:spacing w:before="0" w:beforeAutospacing="off" w:after="0" w:afterAutospacing="off"/>
        <w:rPr>
          <w:noProof w:val="0"/>
          <w:lang w:bidi="ar-SA"/>
        </w:rPr>
      </w:pPr>
      <w:r w:rsidRPr="20FDFBC7" w:rsidR="42F088F7">
        <w:rPr>
          <w:noProof w:val="0"/>
          <w:rtl w:val="1"/>
          <w:lang w:bidi="ar-SA"/>
        </w:rPr>
        <w:t>يدل صاحبه على ما يعتصم به من الضلال وقد ذكر الله تعالى في كتابه الكريم أنّ مَن يعتصم بالقرآن فالله سيدله على صراطه المستقيم</w:t>
      </w:r>
      <w:r w:rsidRPr="20FDFBC7" w:rsidR="42F088F7">
        <w:rPr>
          <w:noProof w:val="0"/>
          <w:lang w:bidi="ar-SA"/>
        </w:rPr>
        <w:t>.</w:t>
      </w:r>
    </w:p>
    <w:p w:rsidR="42F088F7" w:rsidP="20FDFBC7" w:rsidRDefault="42F088F7" w14:paraId="56CF1819" w14:textId="4D3F4C70">
      <w:pPr>
        <w:pStyle w:val="ListParagraph"/>
        <w:numPr>
          <w:ilvl w:val="0"/>
          <w:numId w:val="103"/>
        </w:numPr>
        <w:spacing w:before="0" w:beforeAutospacing="off" w:after="0" w:afterAutospacing="off"/>
        <w:rPr>
          <w:noProof w:val="0"/>
          <w:lang w:bidi="ar-SA"/>
        </w:rPr>
      </w:pPr>
      <w:r w:rsidRPr="20FDFBC7" w:rsidR="42F088F7">
        <w:rPr>
          <w:noProof w:val="0"/>
          <w:rtl w:val="1"/>
          <w:lang w:bidi="ar-SA"/>
        </w:rPr>
        <w:t>يعتبر المفسرون ورثة الأنبياء، إذ أن المفسر مبلغ ومبين لمفردات الدعوة، وقد اختص الرسل بالبلاغ المبين</w:t>
      </w:r>
      <w:r w:rsidRPr="20FDFBC7" w:rsidR="42F088F7">
        <w:rPr>
          <w:noProof w:val="0"/>
          <w:lang w:bidi="ar-SA"/>
        </w:rPr>
        <w:t>.</w:t>
      </w:r>
    </w:p>
    <w:p w:rsidR="42F088F7" w:rsidP="20FDFBC7" w:rsidRDefault="42F088F7" w14:paraId="714BB5A2" w14:textId="712DEA61">
      <w:pPr>
        <w:pStyle w:val="ListParagraph"/>
        <w:numPr>
          <w:ilvl w:val="0"/>
          <w:numId w:val="103"/>
        </w:numPr>
        <w:spacing w:before="0" w:beforeAutospacing="off" w:after="0" w:afterAutospacing="off"/>
        <w:rPr>
          <w:noProof w:val="0"/>
          <w:lang w:bidi="ar-SA"/>
        </w:rPr>
      </w:pPr>
      <w:r w:rsidRPr="20FDFBC7" w:rsidR="42F088F7">
        <w:rPr>
          <w:noProof w:val="0"/>
          <w:rtl w:val="1"/>
          <w:lang w:bidi="ar-SA"/>
        </w:rPr>
        <w:t>العلم الواسع والمعرفة الكبيرة، إذ ان القرآن الكريم يضم بين جانبيه جميع العلوم المختلفة من علوم اجتماعية وشرعية وأخلاقية وغيرها الكثير</w:t>
      </w:r>
      <w:r w:rsidRPr="20FDFBC7" w:rsidR="42F088F7">
        <w:rPr>
          <w:noProof w:val="0"/>
          <w:lang w:bidi="ar-SA"/>
        </w:rPr>
        <w:t>.</w:t>
      </w:r>
    </w:p>
    <w:p w:rsidR="42F088F7" w:rsidP="20FDFBC7" w:rsidRDefault="42F088F7" w14:paraId="6530FD2F" w14:textId="38D453CC">
      <w:pPr>
        <w:pStyle w:val="Heading3"/>
        <w:spacing w:before="281" w:beforeAutospacing="off" w:after="281" w:afterAutospacing="off"/>
      </w:pPr>
      <w:r w:rsidRPr="20FDFBC7" w:rsidR="42F088F7">
        <w:rPr>
          <w:b w:val="1"/>
          <w:bCs w:val="1"/>
          <w:noProof w:val="0"/>
          <w:sz w:val="28"/>
          <w:szCs w:val="28"/>
          <w:rtl w:val="1"/>
          <w:lang w:bidi="ar-SA"/>
        </w:rPr>
        <w:t>أنواع علم التفسير</w:t>
      </w:r>
    </w:p>
    <w:p w:rsidR="42F088F7" w:rsidP="20FDFBC7" w:rsidRDefault="42F088F7" w14:paraId="4177F0EF" w14:textId="2A387ACD">
      <w:pPr>
        <w:spacing w:before="240" w:beforeAutospacing="off" w:after="240" w:afterAutospacing="off"/>
      </w:pPr>
      <w:r w:rsidRPr="20FDFBC7" w:rsidR="42F088F7">
        <w:rPr>
          <w:noProof w:val="0"/>
          <w:rtl w:val="1"/>
          <w:lang w:bidi="ar-SA"/>
        </w:rPr>
        <w:t>يبين أهل العلم أن للتفسير عدة أنواع، وهي</w:t>
      </w:r>
      <w:r w:rsidRPr="20FDFBC7" w:rsidR="42F088F7">
        <w:rPr>
          <w:noProof w:val="0"/>
          <w:lang w:bidi="ar-SA"/>
        </w:rPr>
        <w:t>:</w:t>
      </w:r>
      <w:hyperlink w:anchor="" r:id="R6a442eae2af14f18">
        <w:r w:rsidRPr="20FDFBC7" w:rsidR="42F088F7">
          <w:rPr>
            <w:rStyle w:val="Hyperlink"/>
            <w:noProof w:val="0"/>
            <w:vertAlign w:val="superscript"/>
            <w:lang w:bidi="ar-SA"/>
          </w:rPr>
          <w:t xml:space="preserve">[مرجع: </w:t>
        </w:r>
      </w:hyperlink>
    </w:p>
    <w:p w:rsidR="42F088F7" w:rsidP="20FDFBC7" w:rsidRDefault="42F088F7" w14:paraId="48158349" w14:textId="4A7137E1">
      <w:pPr>
        <w:spacing w:before="240" w:beforeAutospacing="off" w:after="240" w:afterAutospacing="off"/>
      </w:pPr>
      <w:hyperlink w:anchor="" r:id="R524273cfd1454b80">
        <w:r w:rsidRPr="20FDFBC7" w:rsidR="42F088F7">
          <w:rPr>
            <w:rStyle w:val="Hyperlink"/>
            <w:noProof w:val="0"/>
            <w:vertAlign w:val="superscript"/>
            <w:lang w:bidi="ar-SA"/>
          </w:rPr>
          <w:t>13</w:t>
        </w:r>
      </w:hyperlink>
    </w:p>
    <w:p w:rsidR="42F088F7" w:rsidP="20FDFBC7" w:rsidRDefault="42F088F7" w14:paraId="0F5F1C4D" w14:textId="0CB20369">
      <w:pPr>
        <w:spacing w:before="240" w:beforeAutospacing="off" w:after="240" w:afterAutospacing="off"/>
      </w:pPr>
      <w:hyperlink w:anchor="" r:id="R980e79332a7d4330">
        <w:r w:rsidRPr="20FDFBC7" w:rsidR="42F088F7">
          <w:rPr>
            <w:rStyle w:val="Hyperlink"/>
            <w:noProof w:val="0"/>
            <w:vertAlign w:val="superscript"/>
            <w:lang w:bidi="ar-SA"/>
          </w:rPr>
          <w:t>]</w:t>
        </w:r>
      </w:hyperlink>
    </w:p>
    <w:p w:rsidR="42F088F7" w:rsidP="20FDFBC7" w:rsidRDefault="42F088F7" w14:paraId="051F5ECB" w14:textId="6CB7267E">
      <w:pPr>
        <w:pStyle w:val="ListParagraph"/>
        <w:numPr>
          <w:ilvl w:val="0"/>
          <w:numId w:val="104"/>
        </w:numPr>
        <w:spacing w:before="0" w:beforeAutospacing="off" w:after="0" w:afterAutospacing="off"/>
        <w:rPr>
          <w:noProof w:val="0"/>
          <w:lang w:bidi="ar-SA"/>
        </w:rPr>
      </w:pPr>
      <w:r w:rsidRPr="20FDFBC7" w:rsidR="42F088F7">
        <w:rPr>
          <w:b w:val="1"/>
          <w:bCs w:val="1"/>
          <w:noProof w:val="0"/>
          <w:rtl w:val="1"/>
          <w:lang w:bidi="ar-SA"/>
        </w:rPr>
        <w:t>التفسير بالمأثور:</w:t>
      </w:r>
      <w:r w:rsidRPr="20FDFBC7" w:rsidR="42F088F7">
        <w:rPr>
          <w:noProof w:val="0"/>
          <w:rtl w:val="1"/>
          <w:lang w:bidi="ar-SA"/>
        </w:rPr>
        <w:t xml:space="preserve"> أي التفسير الذي يعتمد على المصادر التفسيرية الأربعة، وهي القرآن ومن ثم السنة النبوية ومن ثم أقوال الصحابة، وأخرها أقوال التابعين، ومثاله: كتاب الدر المنثور في التفسير بالمأثور لصاحبه السيوطي</w:t>
      </w:r>
      <w:r w:rsidRPr="20FDFBC7" w:rsidR="42F088F7">
        <w:rPr>
          <w:noProof w:val="0"/>
          <w:lang w:bidi="ar-SA"/>
        </w:rPr>
        <w:t>.</w:t>
      </w:r>
    </w:p>
    <w:p w:rsidR="42F088F7" w:rsidP="20FDFBC7" w:rsidRDefault="42F088F7" w14:paraId="074725A7" w14:textId="41CA28F0">
      <w:pPr>
        <w:pStyle w:val="ListParagraph"/>
        <w:numPr>
          <w:ilvl w:val="0"/>
          <w:numId w:val="104"/>
        </w:numPr>
        <w:spacing w:before="0" w:beforeAutospacing="off" w:after="0" w:afterAutospacing="off"/>
        <w:rPr>
          <w:noProof w:val="0"/>
          <w:lang w:bidi="ar-SA"/>
        </w:rPr>
      </w:pPr>
      <w:r w:rsidRPr="20FDFBC7" w:rsidR="42F088F7">
        <w:rPr>
          <w:b w:val="1"/>
          <w:bCs w:val="1"/>
          <w:noProof w:val="0"/>
          <w:rtl w:val="1"/>
          <w:lang w:bidi="ar-SA"/>
        </w:rPr>
        <w:t>التفسير بالرأي:</w:t>
      </w:r>
      <w:r w:rsidRPr="20FDFBC7" w:rsidR="42F088F7">
        <w:rPr>
          <w:noProof w:val="0"/>
          <w:rtl w:val="1"/>
          <w:lang w:bidi="ar-SA"/>
        </w:rPr>
        <w:t xml:space="preserve"> أي التفسير الذي يعتمد على اجتهاد المفسرين ومعرفتهم بعلوم اللغة والشريعة، ومثاله: كتاب الكشاف لصاحبه الزمخشري</w:t>
      </w:r>
      <w:r w:rsidRPr="20FDFBC7" w:rsidR="42F088F7">
        <w:rPr>
          <w:noProof w:val="0"/>
          <w:lang w:bidi="ar-SA"/>
        </w:rPr>
        <w:t>.</w:t>
      </w:r>
    </w:p>
    <w:p w:rsidR="42F088F7" w:rsidP="20FDFBC7" w:rsidRDefault="42F088F7" w14:paraId="6755514C" w14:textId="73574959">
      <w:pPr>
        <w:pStyle w:val="ListParagraph"/>
        <w:numPr>
          <w:ilvl w:val="0"/>
          <w:numId w:val="104"/>
        </w:numPr>
        <w:spacing w:before="0" w:beforeAutospacing="off" w:after="0" w:afterAutospacing="off"/>
        <w:rPr>
          <w:noProof w:val="0"/>
          <w:lang w:bidi="ar-SA"/>
        </w:rPr>
      </w:pPr>
      <w:r w:rsidRPr="20FDFBC7" w:rsidR="42F088F7">
        <w:rPr>
          <w:b w:val="1"/>
          <w:bCs w:val="1"/>
          <w:noProof w:val="0"/>
          <w:rtl w:val="1"/>
          <w:lang w:bidi="ar-SA"/>
        </w:rPr>
        <w:t>التفسير الإشاري:</w:t>
      </w:r>
      <w:r w:rsidRPr="20FDFBC7" w:rsidR="42F088F7">
        <w:rPr>
          <w:noProof w:val="0"/>
          <w:rtl w:val="1"/>
          <w:lang w:bidi="ar-SA"/>
        </w:rPr>
        <w:t xml:space="preserve"> أي تفسير القرآن بمعان صحيحة في نفسها، غير أن القرآن لا يدل عليها، فهو تأويل القرآن بغير معناه الظاهر، ومثاله: تفسير كثير من الصوفية</w:t>
      </w:r>
      <w:r w:rsidRPr="20FDFBC7" w:rsidR="42F088F7">
        <w:rPr>
          <w:noProof w:val="0"/>
          <w:lang w:bidi="ar-SA"/>
        </w:rPr>
        <w:t>.</w:t>
      </w:r>
    </w:p>
    <w:p w:rsidR="42F088F7" w:rsidP="20FDFBC7" w:rsidRDefault="42F088F7" w14:paraId="4AC21E95" w14:textId="4B067EDF">
      <w:pPr>
        <w:pStyle w:val="ListParagraph"/>
        <w:numPr>
          <w:ilvl w:val="0"/>
          <w:numId w:val="104"/>
        </w:numPr>
        <w:spacing w:before="0" w:beforeAutospacing="off" w:after="0" w:afterAutospacing="off"/>
        <w:rPr>
          <w:noProof w:val="0"/>
          <w:lang w:bidi="ar-SA"/>
        </w:rPr>
      </w:pPr>
      <w:r w:rsidRPr="20FDFBC7" w:rsidR="42F088F7">
        <w:rPr>
          <w:b w:val="1"/>
          <w:bCs w:val="1"/>
          <w:noProof w:val="0"/>
          <w:rtl w:val="1"/>
          <w:lang w:bidi="ar-SA"/>
        </w:rPr>
        <w:t>التفسير الفقهي لآيات الأحكام:</w:t>
      </w:r>
      <w:r w:rsidRPr="20FDFBC7" w:rsidR="42F088F7">
        <w:rPr>
          <w:noProof w:val="0"/>
          <w:rtl w:val="1"/>
          <w:lang w:bidi="ar-SA"/>
        </w:rPr>
        <w:t xml:space="preserve"> عُرف هذا اللون من التفسير حين سادت العصبية المذهبية، فذهب أصحاب المذاهب يؤلفون الكتب التفسيرية المختلفة المختصة بآيات الأحكام، ومثاله: أحكام القرآن للجصاص</w:t>
      </w:r>
      <w:r w:rsidRPr="20FDFBC7" w:rsidR="42F088F7">
        <w:rPr>
          <w:noProof w:val="0"/>
          <w:lang w:bidi="ar-SA"/>
        </w:rPr>
        <w:t>.</w:t>
      </w:r>
    </w:p>
    <w:p w:rsidR="42F088F7" w:rsidP="20FDFBC7" w:rsidRDefault="42F088F7" w14:paraId="5AAC28BA" w14:textId="30A98524">
      <w:pPr>
        <w:pStyle w:val="Heading3"/>
        <w:spacing w:before="281" w:beforeAutospacing="off" w:after="281" w:afterAutospacing="off"/>
      </w:pPr>
      <w:r w:rsidRPr="20FDFBC7" w:rsidR="42F088F7">
        <w:rPr>
          <w:b w:val="1"/>
          <w:bCs w:val="1"/>
          <w:noProof w:val="0"/>
          <w:sz w:val="28"/>
          <w:szCs w:val="28"/>
          <w:rtl w:val="1"/>
          <w:lang w:bidi="ar-SA"/>
        </w:rPr>
        <w:t>رواد التفسير</w:t>
      </w:r>
    </w:p>
    <w:p w:rsidR="42F088F7" w:rsidP="20FDFBC7" w:rsidRDefault="42F088F7" w14:paraId="27F7321C" w14:textId="70D24CD4">
      <w:pPr>
        <w:spacing w:before="240" w:beforeAutospacing="off" w:after="240" w:afterAutospacing="off"/>
      </w:pPr>
      <w:r w:rsidRPr="20FDFBC7" w:rsidR="42F088F7">
        <w:rPr>
          <w:noProof w:val="0"/>
          <w:rtl w:val="1"/>
          <w:lang w:bidi="ar-SA"/>
        </w:rPr>
        <w:t>ولعلم التفسير رواده، ومن المشهورين منهم</w:t>
      </w:r>
      <w:r w:rsidRPr="20FDFBC7" w:rsidR="42F088F7">
        <w:rPr>
          <w:noProof w:val="0"/>
          <w:lang w:bidi="ar-SA"/>
        </w:rPr>
        <w:t>:</w:t>
      </w:r>
    </w:p>
    <w:p w:rsidR="42F088F7" w:rsidP="20FDFBC7" w:rsidRDefault="42F088F7" w14:paraId="4B0CEBF4" w14:textId="3F37828F">
      <w:pPr>
        <w:pStyle w:val="Heading3"/>
        <w:spacing w:before="281" w:beforeAutospacing="off" w:after="281" w:afterAutospacing="off"/>
      </w:pPr>
      <w:r w:rsidRPr="20FDFBC7" w:rsidR="42F088F7">
        <w:rPr>
          <w:b w:val="1"/>
          <w:bCs w:val="1"/>
          <w:noProof w:val="0"/>
          <w:sz w:val="28"/>
          <w:szCs w:val="28"/>
          <w:rtl w:val="1"/>
          <w:lang w:bidi="ar-SA"/>
        </w:rPr>
        <w:t>رواد التفسير بالمأثور</w:t>
      </w:r>
    </w:p>
    <w:p w:rsidR="42F088F7" w:rsidP="20FDFBC7" w:rsidRDefault="42F088F7" w14:paraId="52A5BB11" w14:textId="323A511B">
      <w:pPr>
        <w:spacing w:before="240" w:beforeAutospacing="off" w:after="240" w:afterAutospacing="off"/>
      </w:pPr>
      <w:r w:rsidRPr="20FDFBC7" w:rsidR="42F088F7">
        <w:rPr>
          <w:noProof w:val="0"/>
          <w:rtl w:val="1"/>
          <w:lang w:bidi="ar-SA"/>
        </w:rPr>
        <w:t>من رواد التفسير بالمأثور</w:t>
      </w:r>
      <w:r w:rsidRPr="20FDFBC7" w:rsidR="42F088F7">
        <w:rPr>
          <w:noProof w:val="0"/>
          <w:lang w:bidi="ar-SA"/>
        </w:rPr>
        <w:t>:</w:t>
      </w:r>
      <w:hyperlink w:anchor="" r:id="R3cb5d0e4cc3e4a7b">
        <w:r w:rsidRPr="20FDFBC7" w:rsidR="42F088F7">
          <w:rPr>
            <w:rStyle w:val="Hyperlink"/>
            <w:noProof w:val="0"/>
            <w:vertAlign w:val="superscript"/>
            <w:lang w:bidi="ar-SA"/>
          </w:rPr>
          <w:t xml:space="preserve">[مرجع: </w:t>
        </w:r>
      </w:hyperlink>
    </w:p>
    <w:p w:rsidR="42F088F7" w:rsidP="20FDFBC7" w:rsidRDefault="42F088F7" w14:paraId="481A8C05" w14:textId="72A9D684">
      <w:pPr>
        <w:spacing w:before="240" w:beforeAutospacing="off" w:after="240" w:afterAutospacing="off"/>
      </w:pPr>
      <w:hyperlink w:anchor="" r:id="R8895a8982a8b4f37">
        <w:r w:rsidRPr="20FDFBC7" w:rsidR="42F088F7">
          <w:rPr>
            <w:rStyle w:val="Hyperlink"/>
            <w:noProof w:val="0"/>
            <w:vertAlign w:val="superscript"/>
            <w:lang w:bidi="ar-SA"/>
          </w:rPr>
          <w:t>13</w:t>
        </w:r>
      </w:hyperlink>
    </w:p>
    <w:p w:rsidR="42F088F7" w:rsidP="20FDFBC7" w:rsidRDefault="42F088F7" w14:paraId="55898AE5" w14:textId="48396C21">
      <w:pPr>
        <w:spacing w:before="240" w:beforeAutospacing="off" w:after="240" w:afterAutospacing="off"/>
      </w:pPr>
      <w:hyperlink w:anchor="" r:id="R013a85313ab34690">
        <w:r w:rsidRPr="20FDFBC7" w:rsidR="42F088F7">
          <w:rPr>
            <w:rStyle w:val="Hyperlink"/>
            <w:noProof w:val="0"/>
            <w:vertAlign w:val="superscript"/>
            <w:lang w:bidi="ar-SA"/>
          </w:rPr>
          <w:t>]</w:t>
        </w:r>
      </w:hyperlink>
    </w:p>
    <w:p w:rsidR="42F088F7" w:rsidP="20FDFBC7" w:rsidRDefault="42F088F7" w14:paraId="77A9CD2B" w14:textId="5A3C887B">
      <w:pPr>
        <w:pStyle w:val="ListParagraph"/>
        <w:numPr>
          <w:ilvl w:val="0"/>
          <w:numId w:val="105"/>
        </w:numPr>
        <w:spacing w:before="0" w:beforeAutospacing="off" w:after="0" w:afterAutospacing="off"/>
        <w:rPr>
          <w:noProof w:val="0"/>
          <w:lang w:bidi="ar-SA"/>
        </w:rPr>
      </w:pPr>
      <w:r w:rsidRPr="20FDFBC7" w:rsidR="42F088F7">
        <w:rPr>
          <w:b w:val="1"/>
          <w:bCs w:val="1"/>
          <w:noProof w:val="0"/>
          <w:rtl w:val="1"/>
          <w:lang w:bidi="ar-SA"/>
        </w:rPr>
        <w:t>الطبري:</w:t>
      </w:r>
      <w:r w:rsidRPr="20FDFBC7" w:rsidR="42F088F7">
        <w:rPr>
          <w:noProof w:val="0"/>
          <w:rtl w:val="1"/>
          <w:lang w:bidi="ar-SA"/>
        </w:rPr>
        <w:t xml:space="preserve"> هو أبو جعفر محمد بن جرير، اعتمد في تفسيره على معالجة الأحكام الفقهية، والاعتناء بالأسانيد، وتقدير الإجماع</w:t>
      </w:r>
      <w:r w:rsidRPr="20FDFBC7" w:rsidR="42F088F7">
        <w:rPr>
          <w:noProof w:val="0"/>
          <w:lang w:bidi="ar-SA"/>
        </w:rPr>
        <w:t>.</w:t>
      </w:r>
    </w:p>
    <w:p w:rsidR="42F088F7" w:rsidP="20FDFBC7" w:rsidRDefault="42F088F7" w14:paraId="7B5E16EC" w14:textId="389206BC">
      <w:pPr>
        <w:pStyle w:val="ListParagraph"/>
        <w:numPr>
          <w:ilvl w:val="0"/>
          <w:numId w:val="105"/>
        </w:numPr>
        <w:spacing w:before="0" w:beforeAutospacing="off" w:after="0" w:afterAutospacing="off"/>
        <w:rPr>
          <w:noProof w:val="0"/>
          <w:lang w:bidi="ar-SA"/>
        </w:rPr>
      </w:pPr>
      <w:r w:rsidRPr="20FDFBC7" w:rsidR="42F088F7">
        <w:rPr>
          <w:b w:val="1"/>
          <w:bCs w:val="1"/>
          <w:noProof w:val="0"/>
          <w:rtl w:val="1"/>
          <w:lang w:bidi="ar-SA"/>
        </w:rPr>
        <w:t>ابن عطية الأندلسي:</w:t>
      </w:r>
      <w:r w:rsidRPr="20FDFBC7" w:rsidR="42F088F7">
        <w:rPr>
          <w:noProof w:val="0"/>
          <w:rtl w:val="1"/>
          <w:lang w:bidi="ar-SA"/>
        </w:rPr>
        <w:t xml:space="preserve"> هو القاضي عبد الحق بن عطية الأندلسي، واعتمد في تفسيره على الجمع بين التفسير بالمأثور والرأي، والاهتمام بالقراءات واللغة</w:t>
      </w:r>
      <w:r w:rsidRPr="20FDFBC7" w:rsidR="42F088F7">
        <w:rPr>
          <w:noProof w:val="0"/>
          <w:lang w:bidi="ar-SA"/>
        </w:rPr>
        <w:t>.</w:t>
      </w:r>
    </w:p>
    <w:p w:rsidR="42F088F7" w:rsidP="20FDFBC7" w:rsidRDefault="42F088F7" w14:paraId="089FCBD1" w14:textId="5FD61F45">
      <w:pPr>
        <w:pStyle w:val="Heading3"/>
        <w:spacing w:before="281" w:beforeAutospacing="off" w:after="281" w:afterAutospacing="off"/>
      </w:pPr>
      <w:r w:rsidRPr="20FDFBC7" w:rsidR="42F088F7">
        <w:rPr>
          <w:b w:val="1"/>
          <w:bCs w:val="1"/>
          <w:noProof w:val="0"/>
          <w:sz w:val="28"/>
          <w:szCs w:val="28"/>
          <w:rtl w:val="1"/>
          <w:lang w:bidi="ar-SA"/>
        </w:rPr>
        <w:t>رواد التفسير بالرأي</w:t>
      </w:r>
    </w:p>
    <w:p w:rsidR="42F088F7" w:rsidP="20FDFBC7" w:rsidRDefault="42F088F7" w14:paraId="6301A864" w14:textId="4D2AFCED">
      <w:pPr>
        <w:spacing w:before="240" w:beforeAutospacing="off" w:after="240" w:afterAutospacing="off"/>
      </w:pPr>
      <w:r w:rsidRPr="20FDFBC7" w:rsidR="42F088F7">
        <w:rPr>
          <w:noProof w:val="0"/>
          <w:rtl w:val="1"/>
          <w:lang w:bidi="ar-SA"/>
        </w:rPr>
        <w:t>من رواد التفسير بالرأي</w:t>
      </w:r>
      <w:r w:rsidRPr="20FDFBC7" w:rsidR="42F088F7">
        <w:rPr>
          <w:noProof w:val="0"/>
          <w:lang w:bidi="ar-SA"/>
        </w:rPr>
        <w:t>:</w:t>
      </w:r>
      <w:hyperlink w:anchor="" r:id="R2673619a641e49cd">
        <w:r w:rsidRPr="20FDFBC7" w:rsidR="42F088F7">
          <w:rPr>
            <w:rStyle w:val="Hyperlink"/>
            <w:noProof w:val="0"/>
            <w:vertAlign w:val="superscript"/>
            <w:lang w:bidi="ar-SA"/>
          </w:rPr>
          <w:t xml:space="preserve">[مرجع: </w:t>
        </w:r>
      </w:hyperlink>
    </w:p>
    <w:p w:rsidR="42F088F7" w:rsidP="20FDFBC7" w:rsidRDefault="42F088F7" w14:paraId="6DFB77F4" w14:textId="1A4A8ED7">
      <w:pPr>
        <w:spacing w:before="240" w:beforeAutospacing="off" w:after="240" w:afterAutospacing="off"/>
      </w:pPr>
      <w:hyperlink w:anchor="" r:id="R49584f92420640d2">
        <w:r w:rsidRPr="20FDFBC7" w:rsidR="42F088F7">
          <w:rPr>
            <w:rStyle w:val="Hyperlink"/>
            <w:noProof w:val="0"/>
            <w:vertAlign w:val="superscript"/>
            <w:lang w:bidi="ar-SA"/>
          </w:rPr>
          <w:t>13</w:t>
        </w:r>
      </w:hyperlink>
    </w:p>
    <w:p w:rsidR="42F088F7" w:rsidP="20FDFBC7" w:rsidRDefault="42F088F7" w14:paraId="4212B689" w14:textId="46D5CFF3">
      <w:pPr>
        <w:spacing w:before="240" w:beforeAutospacing="off" w:after="240" w:afterAutospacing="off"/>
      </w:pPr>
      <w:hyperlink w:anchor="" r:id="R3e63ccd313c748c4">
        <w:r w:rsidRPr="20FDFBC7" w:rsidR="42F088F7">
          <w:rPr>
            <w:rStyle w:val="Hyperlink"/>
            <w:noProof w:val="0"/>
            <w:vertAlign w:val="superscript"/>
            <w:lang w:bidi="ar-SA"/>
          </w:rPr>
          <w:t>]</w:t>
        </w:r>
      </w:hyperlink>
    </w:p>
    <w:p w:rsidR="42F088F7" w:rsidP="20FDFBC7" w:rsidRDefault="42F088F7" w14:paraId="34C74B85" w14:textId="682DB665">
      <w:pPr>
        <w:pStyle w:val="ListParagraph"/>
        <w:numPr>
          <w:ilvl w:val="0"/>
          <w:numId w:val="106"/>
        </w:numPr>
        <w:spacing w:before="0" w:beforeAutospacing="off" w:after="0" w:afterAutospacing="off"/>
        <w:rPr>
          <w:noProof w:val="0"/>
          <w:lang w:bidi="ar-SA"/>
        </w:rPr>
      </w:pPr>
      <w:r w:rsidRPr="20FDFBC7" w:rsidR="42F088F7">
        <w:rPr>
          <w:b w:val="1"/>
          <w:bCs w:val="1"/>
          <w:noProof w:val="0"/>
          <w:rtl w:val="1"/>
          <w:lang w:bidi="ar-SA"/>
        </w:rPr>
        <w:t>الزمخشري:</w:t>
      </w:r>
      <w:r w:rsidRPr="20FDFBC7" w:rsidR="42F088F7">
        <w:rPr>
          <w:noProof w:val="0"/>
          <w:rtl w:val="1"/>
          <w:lang w:bidi="ar-SA"/>
        </w:rPr>
        <w:t xml:space="preserve"> هو أبو القاسم محمود بن عمر بن محمد عمر الخوارزمي، واعتمد في تفسيره على الاهتمام بالبلاغة واللغة</w:t>
      </w:r>
      <w:r w:rsidRPr="20FDFBC7" w:rsidR="42F088F7">
        <w:rPr>
          <w:noProof w:val="0"/>
          <w:lang w:bidi="ar-SA"/>
        </w:rPr>
        <w:t>.</w:t>
      </w:r>
    </w:p>
    <w:p w:rsidR="42F088F7" w:rsidP="20FDFBC7" w:rsidRDefault="42F088F7" w14:paraId="13CA2058" w14:textId="12446C33">
      <w:pPr>
        <w:pStyle w:val="ListParagraph"/>
        <w:numPr>
          <w:ilvl w:val="0"/>
          <w:numId w:val="106"/>
        </w:numPr>
        <w:spacing w:before="0" w:beforeAutospacing="off" w:after="0" w:afterAutospacing="off"/>
        <w:rPr>
          <w:noProof w:val="0"/>
          <w:lang w:bidi="ar-SA"/>
        </w:rPr>
      </w:pPr>
      <w:r w:rsidRPr="20FDFBC7" w:rsidR="42F088F7">
        <w:rPr>
          <w:b w:val="1"/>
          <w:bCs w:val="1"/>
          <w:noProof w:val="0"/>
          <w:rtl w:val="1"/>
          <w:lang w:bidi="ar-SA"/>
        </w:rPr>
        <w:t>الرازي:</w:t>
      </w:r>
      <w:r w:rsidRPr="20FDFBC7" w:rsidR="42F088F7">
        <w:rPr>
          <w:noProof w:val="0"/>
          <w:rtl w:val="1"/>
          <w:lang w:bidi="ar-SA"/>
        </w:rPr>
        <w:t xml:space="preserve"> وهو فخر الدين محمد بن عمر بن الخطيب الرازي، واعتمد في تفسيره على الإسهاب، كما أن معرفته الرياضية والفلكية ظهرت بوضوح في تفسيره</w:t>
      </w:r>
      <w:r w:rsidRPr="20FDFBC7" w:rsidR="42F088F7">
        <w:rPr>
          <w:noProof w:val="0"/>
          <w:lang w:bidi="ar-SA"/>
        </w:rPr>
        <w:t>.</w:t>
      </w:r>
    </w:p>
    <w:p w:rsidR="42F088F7" w:rsidP="20FDFBC7" w:rsidRDefault="42F088F7" w14:paraId="0F0695BD" w14:textId="72664B07">
      <w:pPr>
        <w:pStyle w:val="Heading3"/>
        <w:spacing w:before="281" w:beforeAutospacing="off" w:after="281" w:afterAutospacing="off"/>
      </w:pPr>
      <w:r w:rsidRPr="20FDFBC7" w:rsidR="42F088F7">
        <w:rPr>
          <w:b w:val="1"/>
          <w:bCs w:val="1"/>
          <w:noProof w:val="0"/>
          <w:sz w:val="28"/>
          <w:szCs w:val="28"/>
          <w:rtl w:val="1"/>
          <w:lang w:bidi="ar-SA"/>
        </w:rPr>
        <w:t>رواد التفسير الإشاري</w:t>
      </w:r>
    </w:p>
    <w:p w:rsidR="42F088F7" w:rsidP="20FDFBC7" w:rsidRDefault="42F088F7" w14:paraId="3E53C023" w14:textId="5C474638">
      <w:pPr>
        <w:spacing w:before="240" w:beforeAutospacing="off" w:after="240" w:afterAutospacing="off"/>
      </w:pPr>
      <w:r w:rsidRPr="20FDFBC7" w:rsidR="42F088F7">
        <w:rPr>
          <w:noProof w:val="0"/>
          <w:rtl w:val="1"/>
          <w:lang w:bidi="ar-SA"/>
        </w:rPr>
        <w:t>الألوسي، هو العلامة شهاب الدين محمد الألوسي البغدادي، وجمع في تفسيره ما بين التفسير بالمأثور والتفسير بالمعقول والتفسير الإشاري</w:t>
      </w:r>
      <w:r w:rsidRPr="20FDFBC7" w:rsidR="42F088F7">
        <w:rPr>
          <w:noProof w:val="0"/>
          <w:lang w:bidi="ar-SA"/>
        </w:rPr>
        <w:t>.</w:t>
      </w:r>
      <w:hyperlink w:anchor="" r:id="R5fcdb2950ed744f1">
        <w:r w:rsidRPr="20FDFBC7" w:rsidR="42F088F7">
          <w:rPr>
            <w:rStyle w:val="Hyperlink"/>
            <w:noProof w:val="0"/>
            <w:vertAlign w:val="superscript"/>
            <w:lang w:bidi="ar-SA"/>
          </w:rPr>
          <w:t xml:space="preserve">[مرجع: </w:t>
        </w:r>
      </w:hyperlink>
    </w:p>
    <w:p w:rsidR="42F088F7" w:rsidP="20FDFBC7" w:rsidRDefault="42F088F7" w14:paraId="03EB0877" w14:textId="33310BDE">
      <w:pPr>
        <w:spacing w:before="240" w:beforeAutospacing="off" w:after="240" w:afterAutospacing="off"/>
      </w:pPr>
      <w:hyperlink w:anchor="" r:id="R848c46227a19460f">
        <w:r w:rsidRPr="20FDFBC7" w:rsidR="42F088F7">
          <w:rPr>
            <w:rStyle w:val="Hyperlink"/>
            <w:noProof w:val="0"/>
            <w:vertAlign w:val="superscript"/>
            <w:lang w:bidi="ar-SA"/>
          </w:rPr>
          <w:t>13</w:t>
        </w:r>
      </w:hyperlink>
    </w:p>
    <w:p w:rsidR="42F088F7" w:rsidP="20FDFBC7" w:rsidRDefault="42F088F7" w14:paraId="5C8E51CB" w14:textId="5BB8A56D">
      <w:pPr>
        <w:spacing w:before="240" w:beforeAutospacing="off" w:after="240" w:afterAutospacing="off"/>
      </w:pPr>
      <w:hyperlink w:anchor="" r:id="R6b779a9d70474c2e">
        <w:r w:rsidRPr="20FDFBC7" w:rsidR="42F088F7">
          <w:rPr>
            <w:rStyle w:val="Hyperlink"/>
            <w:noProof w:val="0"/>
            <w:vertAlign w:val="superscript"/>
            <w:lang w:bidi="ar-SA"/>
          </w:rPr>
          <w:t>]</w:t>
        </w:r>
      </w:hyperlink>
    </w:p>
    <w:p w:rsidR="42F088F7" w:rsidP="20FDFBC7" w:rsidRDefault="42F088F7" w14:paraId="13B5B25D" w14:textId="6D403709">
      <w:pPr>
        <w:pStyle w:val="Heading3"/>
        <w:spacing w:before="281" w:beforeAutospacing="off" w:after="281" w:afterAutospacing="off"/>
      </w:pPr>
      <w:r w:rsidRPr="20FDFBC7" w:rsidR="42F088F7">
        <w:rPr>
          <w:b w:val="1"/>
          <w:bCs w:val="1"/>
          <w:noProof w:val="0"/>
          <w:sz w:val="28"/>
          <w:szCs w:val="28"/>
          <w:rtl w:val="1"/>
          <w:lang w:bidi="ar-SA"/>
        </w:rPr>
        <w:t>رواد التفسير الفقهي لآيات الأحكام</w:t>
      </w:r>
    </w:p>
    <w:p w:rsidR="42F088F7" w:rsidP="20FDFBC7" w:rsidRDefault="42F088F7" w14:paraId="52B49245" w14:textId="0104E22A">
      <w:pPr>
        <w:spacing w:before="240" w:beforeAutospacing="off" w:after="240" w:afterAutospacing="off"/>
      </w:pPr>
      <w:r w:rsidRPr="20FDFBC7" w:rsidR="42F088F7">
        <w:rPr>
          <w:noProof w:val="0"/>
          <w:rtl w:val="1"/>
          <w:lang w:bidi="ar-SA"/>
        </w:rPr>
        <w:t>القرطبي، هو أبو عبد الله محمد بن أحمد القرطبي، وقد بين منهجه في مقدمة كتابه في التفسير –جامع لأحكام القرآن- ذاكراً دوافع تفسيره للقرآن، وطريقته</w:t>
      </w:r>
      <w:r w:rsidRPr="20FDFBC7" w:rsidR="42F088F7">
        <w:rPr>
          <w:noProof w:val="0"/>
          <w:lang w:bidi="ar-SA"/>
        </w:rPr>
        <w:t>.</w:t>
      </w:r>
      <w:hyperlink w:anchor="" r:id="R868139ae04454689">
        <w:r w:rsidRPr="20FDFBC7" w:rsidR="42F088F7">
          <w:rPr>
            <w:rStyle w:val="Hyperlink"/>
            <w:noProof w:val="0"/>
            <w:vertAlign w:val="superscript"/>
            <w:lang w:bidi="ar-SA"/>
          </w:rPr>
          <w:t xml:space="preserve">[مرجع: </w:t>
        </w:r>
      </w:hyperlink>
    </w:p>
    <w:p w:rsidR="42F088F7" w:rsidP="20FDFBC7" w:rsidRDefault="42F088F7" w14:paraId="4691782D" w14:textId="28D74E70">
      <w:pPr>
        <w:spacing w:before="240" w:beforeAutospacing="off" w:after="240" w:afterAutospacing="off"/>
      </w:pPr>
      <w:hyperlink w:anchor="" r:id="Raaf43ede76ed40bb">
        <w:r w:rsidRPr="20FDFBC7" w:rsidR="42F088F7">
          <w:rPr>
            <w:rStyle w:val="Hyperlink"/>
            <w:noProof w:val="0"/>
            <w:vertAlign w:val="superscript"/>
            <w:lang w:bidi="ar-SA"/>
          </w:rPr>
          <w:t>13</w:t>
        </w:r>
      </w:hyperlink>
    </w:p>
    <w:p w:rsidR="42F088F7" w:rsidP="20FDFBC7" w:rsidRDefault="42F088F7" w14:paraId="1E4FEACD" w14:textId="6E103FC6">
      <w:pPr>
        <w:spacing w:before="240" w:beforeAutospacing="off" w:after="240" w:afterAutospacing="off"/>
      </w:pPr>
      <w:hyperlink w:anchor="" r:id="R918cc2289d9d4d3f">
        <w:r w:rsidRPr="20FDFBC7" w:rsidR="42F088F7">
          <w:rPr>
            <w:rStyle w:val="Hyperlink"/>
            <w:noProof w:val="0"/>
            <w:vertAlign w:val="superscript"/>
            <w:lang w:bidi="ar-SA"/>
          </w:rPr>
          <w:t>]</w:t>
        </w:r>
      </w:hyperlink>
    </w:p>
    <w:p w:rsidR="42F088F7" w:rsidP="20FDFBC7" w:rsidRDefault="42F088F7" w14:paraId="06A14EF4" w14:textId="6100EB07">
      <w:pPr>
        <w:pStyle w:val="Heading3"/>
        <w:spacing w:before="281" w:beforeAutospacing="off" w:after="281" w:afterAutospacing="off"/>
      </w:pPr>
      <w:r w:rsidRPr="20FDFBC7" w:rsidR="42F088F7">
        <w:rPr>
          <w:b w:val="1"/>
          <w:bCs w:val="1"/>
          <w:noProof w:val="0"/>
          <w:sz w:val="28"/>
          <w:szCs w:val="28"/>
          <w:rtl w:val="1"/>
          <w:lang w:bidi="ar-SA"/>
        </w:rPr>
        <w:t>أشهر كتب التفسير</w:t>
      </w:r>
    </w:p>
    <w:p w:rsidR="42F088F7" w:rsidP="20FDFBC7" w:rsidRDefault="42F088F7" w14:paraId="0DE129DD" w14:textId="27EF2931">
      <w:pPr>
        <w:spacing w:before="240" w:beforeAutospacing="off" w:after="240" w:afterAutospacing="off"/>
      </w:pPr>
      <w:r w:rsidRPr="20FDFBC7" w:rsidR="42F088F7">
        <w:rPr>
          <w:noProof w:val="0"/>
          <w:rtl w:val="1"/>
          <w:lang w:bidi="ar-SA"/>
        </w:rPr>
        <w:t>ألف أهل العلم العديد من الكتب التفسيرية، نذكر أشهرها</w:t>
      </w:r>
      <w:r w:rsidRPr="20FDFBC7" w:rsidR="42F088F7">
        <w:rPr>
          <w:noProof w:val="0"/>
          <w:lang w:bidi="ar-SA"/>
        </w:rPr>
        <w:t>:</w:t>
      </w:r>
    </w:p>
    <w:p w:rsidR="42F088F7" w:rsidP="20FDFBC7" w:rsidRDefault="42F088F7" w14:paraId="18F3580F" w14:textId="7CEBD57C">
      <w:pPr>
        <w:pStyle w:val="ListParagraph"/>
        <w:numPr>
          <w:ilvl w:val="0"/>
          <w:numId w:val="107"/>
        </w:numPr>
        <w:spacing w:before="0" w:beforeAutospacing="off" w:after="0" w:afterAutospacing="off"/>
        <w:rPr>
          <w:noProof w:val="0"/>
          <w:lang w:bidi="ar-SA"/>
        </w:rPr>
      </w:pPr>
      <w:r w:rsidRPr="20FDFBC7" w:rsidR="42F088F7">
        <w:rPr>
          <w:noProof w:val="0"/>
          <w:rtl w:val="1"/>
          <w:lang w:bidi="ar-SA"/>
        </w:rPr>
        <w:t>جامع البيان في تفسير القرآن للطبري، وهو من كتب التفسير بالمأثور ويشتهر بكثرة القصص الإسرائيلية أو ما يعرف بالإسرائيليات</w:t>
      </w:r>
      <w:r w:rsidRPr="20FDFBC7" w:rsidR="42F088F7">
        <w:rPr>
          <w:noProof w:val="0"/>
          <w:lang w:bidi="ar-SA"/>
        </w:rPr>
        <w:t>.</w:t>
      </w:r>
    </w:p>
    <w:p w:rsidR="42F088F7" w:rsidP="20FDFBC7" w:rsidRDefault="42F088F7" w14:paraId="5F79134D" w14:textId="56893E0F">
      <w:pPr>
        <w:pStyle w:val="ListParagraph"/>
        <w:numPr>
          <w:ilvl w:val="0"/>
          <w:numId w:val="107"/>
        </w:numPr>
        <w:spacing w:before="0" w:beforeAutospacing="off" w:after="0" w:afterAutospacing="off"/>
        <w:rPr>
          <w:noProof w:val="0"/>
          <w:lang w:bidi="ar-SA"/>
        </w:rPr>
      </w:pPr>
      <w:r w:rsidRPr="20FDFBC7" w:rsidR="42F088F7">
        <w:rPr>
          <w:noProof w:val="0"/>
          <w:rtl w:val="1"/>
          <w:lang w:bidi="ar-SA"/>
        </w:rPr>
        <w:t>الدر المنثور في التفسير بالمأثور، لجلال الدين السيوطي، ويعد موسوعة تفسيرية ضخمة، وقد تم تحقيقه في 17 مجلدا</w:t>
      </w:r>
      <w:r w:rsidRPr="20FDFBC7" w:rsidR="42F088F7">
        <w:rPr>
          <w:noProof w:val="0"/>
          <w:lang w:bidi="ar-SA"/>
        </w:rPr>
        <w:t>ً.</w:t>
      </w:r>
    </w:p>
    <w:p w:rsidR="42F088F7" w:rsidP="20FDFBC7" w:rsidRDefault="42F088F7" w14:paraId="7C6E0D25" w14:textId="7FCE389E">
      <w:pPr>
        <w:pStyle w:val="ListParagraph"/>
        <w:numPr>
          <w:ilvl w:val="0"/>
          <w:numId w:val="107"/>
        </w:numPr>
        <w:spacing w:before="0" w:beforeAutospacing="off" w:after="0" w:afterAutospacing="off"/>
        <w:rPr>
          <w:noProof w:val="0"/>
          <w:lang w:bidi="ar-SA"/>
        </w:rPr>
      </w:pPr>
      <w:r w:rsidRPr="20FDFBC7" w:rsidR="42F088F7">
        <w:rPr>
          <w:noProof w:val="0"/>
          <w:rtl w:val="1"/>
          <w:lang w:bidi="ar-SA"/>
        </w:rPr>
        <w:t>البحر المحيط، لأبي حيان الغرناطي، والذي ركز فيه على المسائل النحوية في القرآن الكريم، والمعاني اللغوية للمفردات</w:t>
      </w:r>
      <w:r w:rsidRPr="20FDFBC7" w:rsidR="42F088F7">
        <w:rPr>
          <w:noProof w:val="0"/>
          <w:lang w:bidi="ar-SA"/>
        </w:rPr>
        <w:t>.</w:t>
      </w:r>
    </w:p>
    <w:p w:rsidR="42F088F7" w:rsidP="20FDFBC7" w:rsidRDefault="42F088F7" w14:paraId="7A9A6326" w14:textId="18EA2C44">
      <w:pPr>
        <w:pStyle w:val="ListParagraph"/>
        <w:numPr>
          <w:ilvl w:val="0"/>
          <w:numId w:val="107"/>
        </w:numPr>
        <w:spacing w:before="0" w:beforeAutospacing="off" w:after="0" w:afterAutospacing="off"/>
        <w:rPr>
          <w:noProof w:val="0"/>
          <w:lang w:bidi="ar-SA"/>
        </w:rPr>
      </w:pPr>
      <w:r w:rsidRPr="20FDFBC7" w:rsidR="42F088F7">
        <w:rPr>
          <w:noProof w:val="0"/>
          <w:rtl w:val="1"/>
          <w:lang w:bidi="ar-SA"/>
        </w:rPr>
        <w:t>تفسير القرآن العظيم المعروف بتفسير ابن كثير، للإمام عماد الدين ابي الفداء بن كثير، ويشتهر بخلوه من الإسرائيليات</w:t>
      </w:r>
      <w:r w:rsidRPr="20FDFBC7" w:rsidR="42F088F7">
        <w:rPr>
          <w:noProof w:val="0"/>
          <w:lang w:bidi="ar-SA"/>
        </w:rPr>
        <w:t>.</w:t>
      </w:r>
    </w:p>
    <w:p w:rsidR="42F088F7" w:rsidP="20FDFBC7" w:rsidRDefault="42F088F7" w14:paraId="0FCB7393" w14:textId="05ACA302">
      <w:pPr>
        <w:pStyle w:val="ListParagraph"/>
        <w:numPr>
          <w:ilvl w:val="0"/>
          <w:numId w:val="107"/>
        </w:numPr>
        <w:spacing w:before="0" w:beforeAutospacing="off" w:after="0" w:afterAutospacing="off"/>
        <w:rPr>
          <w:noProof w:val="0"/>
          <w:lang w:bidi="ar-SA"/>
        </w:rPr>
      </w:pPr>
      <w:r w:rsidRPr="20FDFBC7" w:rsidR="42F088F7">
        <w:rPr>
          <w:noProof w:val="0"/>
          <w:rtl w:val="1"/>
          <w:lang w:bidi="ar-SA"/>
        </w:rPr>
        <w:t>تفسير الجلالين، لجلال الدين المحلى، وأكمله جلال الدين السيوطي، وهو مختصر في تفسير القرآن</w:t>
      </w:r>
      <w:r w:rsidRPr="20FDFBC7" w:rsidR="42F088F7">
        <w:rPr>
          <w:noProof w:val="0"/>
          <w:lang w:bidi="ar-SA"/>
        </w:rPr>
        <w:t>.</w:t>
      </w:r>
    </w:p>
    <w:p w:rsidR="42F088F7" w:rsidP="20FDFBC7" w:rsidRDefault="42F088F7" w14:paraId="4FC92481" w14:textId="42276662">
      <w:pPr>
        <w:pStyle w:val="ListParagraph"/>
        <w:numPr>
          <w:ilvl w:val="0"/>
          <w:numId w:val="107"/>
        </w:numPr>
        <w:spacing w:before="0" w:beforeAutospacing="off" w:after="0" w:afterAutospacing="off"/>
        <w:rPr>
          <w:noProof w:val="0"/>
          <w:lang w:bidi="ar-SA"/>
        </w:rPr>
      </w:pPr>
      <w:r w:rsidRPr="20FDFBC7" w:rsidR="42F088F7">
        <w:rPr>
          <w:noProof w:val="0"/>
          <w:rtl w:val="1"/>
          <w:lang w:bidi="ar-SA"/>
        </w:rPr>
        <w:t>أحكام القرآن للجصاص، لأبي بكر الرازي، وامتاز الكتاب باستنباط لغة من آيات الأحكام</w:t>
      </w:r>
      <w:r w:rsidRPr="20FDFBC7" w:rsidR="42F088F7">
        <w:rPr>
          <w:noProof w:val="0"/>
          <w:lang w:bidi="ar-SA"/>
        </w:rPr>
        <w:t>.</w:t>
      </w:r>
    </w:p>
    <w:p w:rsidR="42F088F7" w:rsidP="20FDFBC7" w:rsidRDefault="42F088F7" w14:paraId="2D2AF954" w14:textId="6EA2E197">
      <w:pPr>
        <w:pStyle w:val="Heading2"/>
        <w:spacing w:before="299" w:beforeAutospacing="off" w:after="299" w:afterAutospacing="off"/>
      </w:pPr>
      <w:r w:rsidRPr="20FDFBC7" w:rsidR="42F088F7">
        <w:rPr>
          <w:b w:val="1"/>
          <w:bCs w:val="1"/>
          <w:noProof w:val="0"/>
          <w:sz w:val="36"/>
          <w:szCs w:val="36"/>
          <w:rtl w:val="1"/>
          <w:lang w:bidi="ar-SA"/>
        </w:rPr>
        <w:t>خاتمة بحث عن ضوابط التفسير</w:t>
      </w:r>
    </w:p>
    <w:p w:rsidR="42F088F7" w:rsidP="20FDFBC7" w:rsidRDefault="42F088F7" w14:paraId="7D1D016E" w14:textId="5B90352A">
      <w:pPr>
        <w:spacing w:before="240" w:beforeAutospacing="off" w:after="240" w:afterAutospacing="off"/>
      </w:pPr>
      <w:r w:rsidRPr="20FDFBC7" w:rsidR="42F088F7">
        <w:rPr>
          <w:noProof w:val="0"/>
          <w:rtl w:val="1"/>
          <w:lang w:bidi="ar-SA"/>
        </w:rPr>
        <w:t>إن علم التفسير في الإسلام يعد من أهم العلوم لأنه يهتم بكلام الله تعالى ويعنى بتوضيح مقاصد آيات كتاب الله تعالى وذلك من أجل اتباع أوامر الله تعالى كما يشاء جل وعلا، ولا بد أن يتعرف المسلم على تفسير كتاب الله تعالى ويطلع على ضوابط التفسير وخصوصًا كل شخص يهتم بالاطلاع على تفاصيل التفسير ليكون مطمئنًا لما يرد فيها، وحتى يلمَّ بأمور دينه التي هي أهم شيء يستفيد منه المسلم في الدنيا ويوجر عليه إن شاء الله تعالى</w:t>
      </w:r>
      <w:r w:rsidRPr="20FDFBC7" w:rsidR="42F088F7">
        <w:rPr>
          <w:noProof w:val="0"/>
          <w:lang w:bidi="ar-SA"/>
        </w:rPr>
        <w:t>.</w:t>
      </w:r>
    </w:p>
    <w:p w:rsidR="20FDFBC7" w:rsidP="20FDFBC7" w:rsidRDefault="20FDFBC7" w14:paraId="0F2F0442" w14:textId="0CEF3BEF">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6">
    <w:nsid w:val="51525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d74c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01b1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6b613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5a8b1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4d608c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4c9ddc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681676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5d62a7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4c1e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7e9b34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c5596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fc1c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80c88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72006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f2c48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6c1c41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7383d6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2230c6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42213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1dac8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986d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f051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4f15d4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a10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7b3b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176e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37a98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10105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3124c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62f1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2d5f9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4cf1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4dc7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54ddf8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2789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442f0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77cf7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c97a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d124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6ad4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5738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5c95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f47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0bfd3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92d5c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aea6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4b1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d1d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68a4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0693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c94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66c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5796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5ef4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cb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2fe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2c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6466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921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1af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da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497E87C"/>
    <w:rsid w:val="06920527"/>
    <w:rsid w:val="0C128FAE"/>
    <w:rsid w:val="1A6818BB"/>
    <w:rsid w:val="1EEECACE"/>
    <w:rsid w:val="1F254BB5"/>
    <w:rsid w:val="20FDFBC7"/>
    <w:rsid w:val="23C5D485"/>
    <w:rsid w:val="2B048B8B"/>
    <w:rsid w:val="2B4BE7F8"/>
    <w:rsid w:val="2CECD14E"/>
    <w:rsid w:val="30E0DC4F"/>
    <w:rsid w:val="321BA3CC"/>
    <w:rsid w:val="32444602"/>
    <w:rsid w:val="324DE017"/>
    <w:rsid w:val="34F268DD"/>
    <w:rsid w:val="352FC7C4"/>
    <w:rsid w:val="3788DE22"/>
    <w:rsid w:val="3842950F"/>
    <w:rsid w:val="3A9D42A4"/>
    <w:rsid w:val="3DC05AB5"/>
    <w:rsid w:val="416130F3"/>
    <w:rsid w:val="42A52996"/>
    <w:rsid w:val="42F088F7"/>
    <w:rsid w:val="48195FA1"/>
    <w:rsid w:val="4822BEA1"/>
    <w:rsid w:val="49D77628"/>
    <w:rsid w:val="4C2F1151"/>
    <w:rsid w:val="4C94F7D9"/>
    <w:rsid w:val="522E9F53"/>
    <w:rsid w:val="53BD23E6"/>
    <w:rsid w:val="5570D2B1"/>
    <w:rsid w:val="5DFE3C40"/>
    <w:rsid w:val="652F59A8"/>
    <w:rsid w:val="6BBEF267"/>
    <w:rsid w:val="707FECF8"/>
    <w:rsid w:val="722FF072"/>
    <w:rsid w:val="728A2E7A"/>
    <w:rsid w:val="7910A781"/>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0e3a1a1403684b96"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1dccc9642f140ee"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2f64a6f2229e4f48"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6d3564ba00d94ccf"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399a659dab8a4e2a"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1994c9b4dbe4cd7"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cb66d8a9e6b04841"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34582dcd482e4cb6"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c596dbd4e3546c3"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78f5ead9a2164798"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25069463ed734ae4"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d4e208402f10409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a802df3aae2241c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2ec41e4f4d8f449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e82656a085084ee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4d3411b88cce43e6"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65ea2e7ef5c049e2"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be76d753cf1541aa"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cb78c96e066e4899"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65da360f72ec4b40"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493d742e8ce43a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e1aa95aca7c45b8"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3133f6ed7bb04f58"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255f015a28444b3"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7deefb3c2be943c8"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167a7a1d00714a6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a9868c3475ab4ef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eaf1040f6c0042b6"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ea6c4ee2ad0d4b11"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b6f4ec70e4a948f3"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28bdb355709347fe"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528e787ac63946ee"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0f1f4104c7144ec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0b542e991b3342d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f285d8f0a5764123"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513fde878f5547f1"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2d806950b7934cd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175ac9d432a1483f"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e630fc733cf4331"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21a2109059a4115"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03130ec2653b4a2b"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bc3d7b33492b44ce"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15a93afbe89c4bf3"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abbf204875b34cdc"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6fc977b437d942da"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6a442eae2af14f18"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524273cfd1454b80"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80e79332a7d4330"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3cb5d0e4cc3e4a7b"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895a8982a8b4f37"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013a85313ab34690"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2673619a641e49cd"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49584f92420640d2"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3e63ccd313c748c4"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5fcdb2950ed744f1"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48c46227a19460f"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6b779a9d70474c2e"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868139ae04454689"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aaf43ede76ed40bb" /><Relationship Type="http://schemas.openxmlformats.org/officeDocument/2006/relationships/hyperlink" Target="https://word-edit.officeapps.live.com/we/wordeditorframe.aspx?ui=en-us&amp;rs=en-us&amp;wopisrc=https%3A%2F%2Fmy.microsoftpersonalcontent.com%2Fpersonal%2F061de4316024c893%2F_vti_bin%2Fwopi.ashx%2Ffiles%2F916b1968714046be9c457a3e19c0da44&amp;wdorigin=OFFICECOM-WEB.MAIN.EDGEWORTH&amp;wdprevioussessionsrc=HarmonyWeb&amp;wdprevioussession=1181f99f-0693-46f5-ad2b-d66bb5080742&amp;wdenableroaming=1&amp;mscc=1&amp;wdodb=1&amp;hid=0EFF71A1-6066-B000-0AEB-1FD42434A981.0&amp;uih=onedrivecom&amp;wdlcid=en-us&amp;jsapi=1&amp;jsapiver=v2&amp;corrid=9d2e0109-2a8e-697f-f807-867dface23d5&amp;usid=9d2e0109-2a8e-697f-f807-867dface23d5&amp;newsession=1&amp;sftc=1&amp;uihit=docaspx&amp;muv=1&amp;cac=1&amp;sams=1&amp;sfp=1&amp;sdp=1&amp;hch=1&amp;hwfh=1&amp;dchat=1&amp;sc=%7B%22pmo%22%3A%22https%3A%2F%2Fonedrive.live.com%22%2C%22pmshare%22%3Atrue%7D&amp;ctp=LeastProtected&amp;rct=Normal&amp;wdhostclicktime=1735397899591&amp;csc=1&amp;instantedit=1&amp;wopicomplete=1&amp;wdredirectionreason=Unified_SingleFlush" TargetMode="External" Id="R918cc2289d9d4d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11</revision>
  <dcterms:created xsi:type="dcterms:W3CDTF">2024-12-17T02:04:00.0000000Z</dcterms:created>
  <dcterms:modified xsi:type="dcterms:W3CDTF">2024-12-28T23:56:00.3343538Z</dcterms:modified>
</coreProperties>
</file>